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C6288A" w14:textId="77777777" w:rsidR="00E60E6F" w:rsidRDefault="001E28AD" w:rsidP="00C82FD4">
      <w:pPr>
        <w:spacing w:after="240"/>
        <w:jc w:val="center"/>
        <w:rPr>
          <w:b/>
          <w:bCs/>
          <w:sz w:val="28"/>
          <w:szCs w:val="28"/>
        </w:rPr>
      </w:pPr>
      <w:r w:rsidRPr="00E60E6F">
        <w:rPr>
          <w:b/>
          <w:bCs/>
          <w:sz w:val="28"/>
          <w:szCs w:val="28"/>
        </w:rPr>
        <w:t>Risk-Assessment</w:t>
      </w:r>
      <w:r w:rsidR="00E60E6F" w:rsidRPr="00E60E6F">
        <w:rPr>
          <w:b/>
          <w:bCs/>
          <w:sz w:val="28"/>
          <w:szCs w:val="28"/>
        </w:rPr>
        <w:t xml:space="preserve"> for Potassium</w:t>
      </w:r>
      <w:r w:rsidRPr="00E60E6F">
        <w:rPr>
          <w:b/>
          <w:bCs/>
          <w:sz w:val="28"/>
          <w:szCs w:val="28"/>
        </w:rPr>
        <w:t xml:space="preserve"> Permanganate Concentrate </w:t>
      </w:r>
      <w:r w:rsidR="00E60E6F">
        <w:rPr>
          <w:b/>
          <w:bCs/>
          <w:sz w:val="28"/>
          <w:szCs w:val="28"/>
        </w:rPr>
        <w:t>(t</w:t>
      </w:r>
      <w:r w:rsidRPr="00E60E6F">
        <w:rPr>
          <w:b/>
          <w:bCs/>
          <w:sz w:val="28"/>
          <w:szCs w:val="28"/>
        </w:rPr>
        <w:t xml:space="preserve">ablets </w:t>
      </w:r>
      <w:r w:rsidR="00E60E6F">
        <w:rPr>
          <w:b/>
          <w:bCs/>
          <w:sz w:val="28"/>
          <w:szCs w:val="28"/>
        </w:rPr>
        <w:t>f</w:t>
      </w:r>
      <w:r w:rsidRPr="00E60E6F">
        <w:rPr>
          <w:b/>
          <w:bCs/>
          <w:sz w:val="28"/>
          <w:szCs w:val="28"/>
        </w:rPr>
        <w:t xml:space="preserve">or </w:t>
      </w:r>
      <w:r w:rsidR="00E60E6F">
        <w:rPr>
          <w:b/>
          <w:bCs/>
          <w:sz w:val="28"/>
          <w:szCs w:val="28"/>
        </w:rPr>
        <w:t>c</w:t>
      </w:r>
      <w:r w:rsidRPr="00E60E6F">
        <w:rPr>
          <w:b/>
          <w:bCs/>
          <w:sz w:val="28"/>
          <w:szCs w:val="28"/>
        </w:rPr>
        <w:t xml:space="preserve">utaneous </w:t>
      </w:r>
      <w:r w:rsidR="00E60E6F">
        <w:rPr>
          <w:b/>
          <w:bCs/>
          <w:sz w:val="28"/>
          <w:szCs w:val="28"/>
        </w:rPr>
        <w:t>s</w:t>
      </w:r>
      <w:r w:rsidRPr="00E60E6F">
        <w:rPr>
          <w:b/>
          <w:bCs/>
          <w:sz w:val="28"/>
          <w:szCs w:val="28"/>
        </w:rPr>
        <w:t>olution</w:t>
      </w:r>
      <w:r w:rsidR="00E60E6F">
        <w:rPr>
          <w:b/>
          <w:bCs/>
          <w:sz w:val="28"/>
          <w:szCs w:val="28"/>
        </w:rPr>
        <w:t>)</w:t>
      </w:r>
    </w:p>
    <w:p w14:paraId="717211E7" w14:textId="3D6C19AC" w:rsidR="001E28AD" w:rsidRDefault="001E28AD" w:rsidP="00C82FD4">
      <w:pPr>
        <w:spacing w:after="240"/>
        <w:jc w:val="center"/>
        <w:rPr>
          <w:b/>
          <w:bCs/>
          <w:sz w:val="24"/>
          <w:szCs w:val="24"/>
        </w:rPr>
      </w:pPr>
      <w:r w:rsidRPr="00E40710">
        <w:rPr>
          <w:b/>
          <w:bCs/>
          <w:u w:val="single"/>
        </w:rPr>
        <w:br/>
      </w:r>
      <w:r w:rsidR="00E60E6F" w:rsidRPr="00E60E6F">
        <w:rPr>
          <w:b/>
          <w:bCs/>
          <w:sz w:val="24"/>
          <w:szCs w:val="24"/>
        </w:rPr>
        <w:t>To be c</w:t>
      </w:r>
      <w:r w:rsidRPr="00E60E6F">
        <w:rPr>
          <w:b/>
          <w:bCs/>
          <w:sz w:val="24"/>
          <w:szCs w:val="24"/>
        </w:rPr>
        <w:t>omplete</w:t>
      </w:r>
      <w:r w:rsidR="00E60E6F" w:rsidRPr="00E60E6F">
        <w:rPr>
          <w:b/>
          <w:bCs/>
          <w:sz w:val="24"/>
          <w:szCs w:val="24"/>
        </w:rPr>
        <w:t>d</w:t>
      </w:r>
      <w:r w:rsidRPr="00E60E6F">
        <w:rPr>
          <w:b/>
          <w:bCs/>
          <w:sz w:val="24"/>
          <w:szCs w:val="24"/>
        </w:rPr>
        <w:t xml:space="preserve"> </w:t>
      </w:r>
      <w:r w:rsidR="00E60E6F" w:rsidRPr="00E60E6F">
        <w:rPr>
          <w:b/>
          <w:bCs/>
          <w:sz w:val="24"/>
          <w:szCs w:val="24"/>
        </w:rPr>
        <w:t>if p</w:t>
      </w:r>
      <w:r w:rsidR="00C64783" w:rsidRPr="00E60E6F">
        <w:rPr>
          <w:b/>
          <w:bCs/>
          <w:sz w:val="24"/>
          <w:szCs w:val="24"/>
        </w:rPr>
        <w:t>atient needs treatment with</w:t>
      </w:r>
      <w:r w:rsidRPr="00E60E6F">
        <w:rPr>
          <w:b/>
          <w:bCs/>
          <w:sz w:val="24"/>
          <w:szCs w:val="24"/>
        </w:rPr>
        <w:t xml:space="preserve"> </w:t>
      </w:r>
      <w:r w:rsidR="00E60E6F" w:rsidRPr="00E60E6F">
        <w:rPr>
          <w:b/>
          <w:bCs/>
          <w:sz w:val="24"/>
          <w:szCs w:val="24"/>
        </w:rPr>
        <w:t>p</w:t>
      </w:r>
      <w:r w:rsidR="008E4A5E" w:rsidRPr="00E60E6F">
        <w:rPr>
          <w:b/>
          <w:bCs/>
          <w:sz w:val="24"/>
          <w:szCs w:val="24"/>
        </w:rPr>
        <w:t xml:space="preserve">otassium </w:t>
      </w:r>
      <w:r w:rsidR="00E60E6F" w:rsidRPr="00E60E6F">
        <w:rPr>
          <w:b/>
          <w:bCs/>
          <w:sz w:val="24"/>
          <w:szCs w:val="24"/>
        </w:rPr>
        <w:t>p</w:t>
      </w:r>
      <w:r w:rsidR="008E4A5E" w:rsidRPr="00E60E6F">
        <w:rPr>
          <w:b/>
          <w:bCs/>
          <w:sz w:val="24"/>
          <w:szCs w:val="24"/>
        </w:rPr>
        <w:t>ermanganate</w:t>
      </w:r>
      <w:r w:rsidRPr="00E60E6F">
        <w:rPr>
          <w:b/>
          <w:bCs/>
          <w:sz w:val="24"/>
          <w:szCs w:val="24"/>
        </w:rPr>
        <w:t xml:space="preserve"> </w:t>
      </w:r>
      <w:r w:rsidR="00C27F9C">
        <w:rPr>
          <w:b/>
          <w:bCs/>
          <w:sz w:val="24"/>
          <w:szCs w:val="24"/>
        </w:rPr>
        <w:t xml:space="preserve">soaks </w:t>
      </w:r>
      <w:r w:rsidR="00E60E6F" w:rsidRPr="00E60E6F">
        <w:rPr>
          <w:b/>
          <w:bCs/>
          <w:sz w:val="24"/>
          <w:szCs w:val="24"/>
        </w:rPr>
        <w:t>in an out of hospital care setting (home or care home)</w:t>
      </w:r>
    </w:p>
    <w:p w14:paraId="5C7881B2" w14:textId="399B651F" w:rsidR="009B00B2" w:rsidRDefault="00E60E6F" w:rsidP="00E40710">
      <w:pPr>
        <w:pStyle w:val="CommentText"/>
        <w:jc w:val="both"/>
        <w:rPr>
          <w:bCs/>
          <w:sz w:val="22"/>
          <w:szCs w:val="22"/>
        </w:rPr>
      </w:pPr>
      <w:r>
        <w:rPr>
          <w:sz w:val="22"/>
          <w:szCs w:val="22"/>
        </w:rPr>
        <w:t>In line with the</w:t>
      </w:r>
      <w:r w:rsidR="00801F12">
        <w:rPr>
          <w:sz w:val="22"/>
          <w:szCs w:val="22"/>
        </w:rPr>
        <w:t xml:space="preserve"> </w:t>
      </w:r>
      <w:hyperlink r:id="rId8" w:history="1">
        <w:r w:rsidR="00801F12" w:rsidRPr="00801F12">
          <w:rPr>
            <w:rStyle w:val="Hyperlink"/>
            <w:sz w:val="22"/>
            <w:szCs w:val="22"/>
          </w:rPr>
          <w:t>national patient safety alert</w:t>
        </w:r>
      </w:hyperlink>
      <w:r w:rsidR="00AE7742">
        <w:rPr>
          <w:sz w:val="22"/>
          <w:szCs w:val="22"/>
        </w:rPr>
        <w:t xml:space="preserve"> and </w:t>
      </w:r>
      <w:hyperlink r:id="rId9" w:history="1">
        <w:r w:rsidR="00AE7742" w:rsidRPr="00AE7742">
          <w:rPr>
            <w:rStyle w:val="Hyperlink"/>
            <w:sz w:val="22"/>
            <w:szCs w:val="22"/>
          </w:rPr>
          <w:t>recommendations of the British Association of Dermatologists</w:t>
        </w:r>
      </w:hyperlink>
      <w:r w:rsidR="00AE7742">
        <w:rPr>
          <w:sz w:val="22"/>
          <w:szCs w:val="22"/>
        </w:rPr>
        <w:t>,</w:t>
      </w:r>
      <w:r w:rsidR="00801F12">
        <w:rPr>
          <w:sz w:val="22"/>
          <w:szCs w:val="22"/>
        </w:rPr>
        <w:t xml:space="preserve"> if </w:t>
      </w:r>
      <w:r w:rsidR="00C3498E" w:rsidRPr="00E40710">
        <w:rPr>
          <w:sz w:val="22"/>
          <w:szCs w:val="22"/>
        </w:rPr>
        <w:t xml:space="preserve">a patient needs </w:t>
      </w:r>
      <w:r w:rsidR="008E4A5E" w:rsidRPr="00E40710">
        <w:rPr>
          <w:sz w:val="22"/>
          <w:szCs w:val="22"/>
        </w:rPr>
        <w:t xml:space="preserve">treatment with </w:t>
      </w:r>
      <w:r w:rsidR="00C3498E" w:rsidRPr="00E40710">
        <w:rPr>
          <w:sz w:val="22"/>
          <w:szCs w:val="22"/>
        </w:rPr>
        <w:t xml:space="preserve">potassium permanganate </w:t>
      </w:r>
      <w:r w:rsidR="008E4A5E" w:rsidRPr="00E40710">
        <w:rPr>
          <w:sz w:val="22"/>
          <w:szCs w:val="22"/>
        </w:rPr>
        <w:t xml:space="preserve">solution </w:t>
      </w:r>
      <w:r w:rsidR="001E28AD" w:rsidRPr="00E40710">
        <w:rPr>
          <w:sz w:val="22"/>
          <w:szCs w:val="22"/>
        </w:rPr>
        <w:t xml:space="preserve">in their own home, </w:t>
      </w:r>
      <w:r w:rsidR="00054137" w:rsidRPr="00E40710">
        <w:rPr>
          <w:sz w:val="22"/>
          <w:szCs w:val="22"/>
        </w:rPr>
        <w:t>the prescribing</w:t>
      </w:r>
      <w:r w:rsidR="00C64783" w:rsidRPr="00E40710">
        <w:rPr>
          <w:sz w:val="22"/>
          <w:szCs w:val="22"/>
        </w:rPr>
        <w:t xml:space="preserve"> healthcare professional</w:t>
      </w:r>
      <w:r w:rsidR="00BC696A" w:rsidRPr="00E40710">
        <w:rPr>
          <w:sz w:val="22"/>
          <w:szCs w:val="22"/>
        </w:rPr>
        <w:t>,</w:t>
      </w:r>
      <w:r w:rsidR="00C64783" w:rsidRPr="00E40710">
        <w:rPr>
          <w:sz w:val="22"/>
          <w:szCs w:val="22"/>
        </w:rPr>
        <w:t xml:space="preserve"> experienced in the use of potassium permanganate concentrate </w:t>
      </w:r>
      <w:r w:rsidR="00C27F9C">
        <w:rPr>
          <w:sz w:val="22"/>
          <w:szCs w:val="22"/>
        </w:rPr>
        <w:t>(</w:t>
      </w:r>
      <w:r w:rsidR="00C64783" w:rsidRPr="00E40710">
        <w:rPr>
          <w:sz w:val="22"/>
          <w:szCs w:val="22"/>
        </w:rPr>
        <w:t>tablets for cutaneous solution</w:t>
      </w:r>
      <w:r w:rsidR="00C27F9C">
        <w:rPr>
          <w:sz w:val="22"/>
          <w:szCs w:val="22"/>
        </w:rPr>
        <w:t>)</w:t>
      </w:r>
      <w:r w:rsidR="00C64783" w:rsidRPr="00E40710">
        <w:rPr>
          <w:sz w:val="22"/>
          <w:szCs w:val="22"/>
        </w:rPr>
        <w:t xml:space="preserve"> </w:t>
      </w:r>
      <w:r w:rsidR="00C64783" w:rsidRPr="008B6C32">
        <w:rPr>
          <w:b/>
          <w:bCs/>
          <w:sz w:val="22"/>
          <w:szCs w:val="22"/>
        </w:rPr>
        <w:t>must complete this risk-assessment document</w:t>
      </w:r>
      <w:r w:rsidR="00C64783" w:rsidRPr="00E40710">
        <w:rPr>
          <w:sz w:val="22"/>
          <w:szCs w:val="22"/>
        </w:rPr>
        <w:t xml:space="preserve"> </w:t>
      </w:r>
      <w:r w:rsidR="00C64783" w:rsidRPr="00E40710">
        <w:rPr>
          <w:bCs/>
          <w:sz w:val="22"/>
          <w:szCs w:val="22"/>
        </w:rPr>
        <w:t>to</w:t>
      </w:r>
      <w:r w:rsidR="009B00B2" w:rsidRPr="009B00B2">
        <w:rPr>
          <w:bCs/>
          <w:sz w:val="22"/>
          <w:szCs w:val="22"/>
        </w:rPr>
        <w:t xml:space="preserve"> ensure </w:t>
      </w:r>
      <w:r w:rsidR="00801F12">
        <w:rPr>
          <w:bCs/>
          <w:sz w:val="22"/>
          <w:szCs w:val="22"/>
        </w:rPr>
        <w:t xml:space="preserve">that </w:t>
      </w:r>
      <w:r w:rsidR="009B00B2" w:rsidRPr="009B00B2">
        <w:rPr>
          <w:bCs/>
          <w:sz w:val="22"/>
          <w:szCs w:val="22"/>
        </w:rPr>
        <w:t>the</w:t>
      </w:r>
      <w:r w:rsidR="00801F12">
        <w:rPr>
          <w:bCs/>
          <w:sz w:val="22"/>
          <w:szCs w:val="22"/>
        </w:rPr>
        <w:t xml:space="preserve"> patient</w:t>
      </w:r>
      <w:r w:rsidR="009B00B2" w:rsidRPr="009B00B2">
        <w:rPr>
          <w:bCs/>
          <w:sz w:val="22"/>
          <w:szCs w:val="22"/>
        </w:rPr>
        <w:t xml:space="preserve"> can store and use potassium permanganate concentrate safely.</w:t>
      </w:r>
    </w:p>
    <w:p w14:paraId="289E8D80" w14:textId="77777777" w:rsidR="009B00B2" w:rsidRDefault="009B00B2" w:rsidP="00E40710">
      <w:pPr>
        <w:pStyle w:val="CommentText"/>
        <w:jc w:val="both"/>
        <w:rPr>
          <w:bCs/>
          <w:sz w:val="22"/>
          <w:szCs w:val="22"/>
        </w:rPr>
      </w:pPr>
    </w:p>
    <w:p w14:paraId="39FABCDF" w14:textId="031247DB" w:rsidR="009B00B2" w:rsidRDefault="00263FE8" w:rsidP="00E40710">
      <w:pPr>
        <w:pStyle w:val="CommentText"/>
        <w:jc w:val="both"/>
        <w:rPr>
          <w:sz w:val="22"/>
          <w:szCs w:val="22"/>
        </w:rPr>
      </w:pPr>
      <w:r w:rsidRPr="00263FE8">
        <w:rPr>
          <w:bCs/>
          <w:sz w:val="22"/>
          <w:szCs w:val="22"/>
        </w:rPr>
        <w:t>Where administration will be undertaken by the community nursing service,</w:t>
      </w:r>
      <w:r w:rsidRPr="009B00B2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h</w:t>
      </w:r>
      <w:r w:rsidRPr="009B00B2">
        <w:rPr>
          <w:bCs/>
          <w:sz w:val="22"/>
          <w:szCs w:val="22"/>
        </w:rPr>
        <w:t>ospital</w:t>
      </w:r>
      <w:r w:rsidR="009B00B2" w:rsidRPr="009B00B2">
        <w:rPr>
          <w:bCs/>
          <w:sz w:val="22"/>
          <w:szCs w:val="22"/>
        </w:rPr>
        <w:t xml:space="preserve"> or GP practice staff </w:t>
      </w:r>
      <w:r>
        <w:rPr>
          <w:bCs/>
          <w:sz w:val="22"/>
          <w:szCs w:val="22"/>
        </w:rPr>
        <w:t xml:space="preserve">should </w:t>
      </w:r>
      <w:r w:rsidR="009B00B2" w:rsidRPr="009B00B2">
        <w:rPr>
          <w:bCs/>
          <w:sz w:val="22"/>
          <w:szCs w:val="22"/>
        </w:rPr>
        <w:t xml:space="preserve">liaise with community nursing colleagues to ensure treatment can be </w:t>
      </w:r>
      <w:r w:rsidR="009B00B2">
        <w:rPr>
          <w:bCs/>
          <w:sz w:val="22"/>
          <w:szCs w:val="22"/>
        </w:rPr>
        <w:t>used and</w:t>
      </w:r>
      <w:r w:rsidR="008E4A5E" w:rsidRPr="00E40710">
        <w:rPr>
          <w:sz w:val="22"/>
          <w:szCs w:val="22"/>
        </w:rPr>
        <w:t xml:space="preserve"> </w:t>
      </w:r>
      <w:r w:rsidR="00C64783" w:rsidRPr="00E40710">
        <w:rPr>
          <w:sz w:val="22"/>
          <w:szCs w:val="22"/>
        </w:rPr>
        <w:t xml:space="preserve">safely </w:t>
      </w:r>
      <w:r w:rsidR="00C3498E" w:rsidRPr="00E40710">
        <w:rPr>
          <w:sz w:val="22"/>
          <w:szCs w:val="22"/>
        </w:rPr>
        <w:t>store</w:t>
      </w:r>
      <w:r w:rsidR="008E4A5E" w:rsidRPr="00E40710">
        <w:rPr>
          <w:sz w:val="22"/>
          <w:szCs w:val="22"/>
        </w:rPr>
        <w:t>d</w:t>
      </w:r>
      <w:r w:rsidR="00155374" w:rsidRPr="00E40710">
        <w:rPr>
          <w:sz w:val="22"/>
          <w:szCs w:val="22"/>
        </w:rPr>
        <w:t>.</w:t>
      </w:r>
      <w:r w:rsidR="00C3498E" w:rsidRPr="00E40710">
        <w:rPr>
          <w:sz w:val="22"/>
          <w:szCs w:val="22"/>
        </w:rPr>
        <w:t xml:space="preserve"> </w:t>
      </w:r>
      <w:r w:rsidR="008E4A5E" w:rsidRPr="00E40710">
        <w:rPr>
          <w:sz w:val="22"/>
          <w:szCs w:val="22"/>
        </w:rPr>
        <w:t xml:space="preserve"> </w:t>
      </w:r>
    </w:p>
    <w:p w14:paraId="3A524481" w14:textId="77777777" w:rsidR="00C27F9C" w:rsidRDefault="00C27F9C" w:rsidP="00E40710">
      <w:pPr>
        <w:pStyle w:val="CommentText"/>
        <w:jc w:val="both"/>
        <w:rPr>
          <w:sz w:val="22"/>
          <w:szCs w:val="22"/>
        </w:rPr>
      </w:pPr>
    </w:p>
    <w:p w14:paraId="499D82E4" w14:textId="794BF017" w:rsidR="005D418E" w:rsidRPr="00E40710" w:rsidRDefault="009B00B2" w:rsidP="009B00B2">
      <w:pPr>
        <w:pStyle w:val="CommentText"/>
        <w:jc w:val="both"/>
        <w:rPr>
          <w:bCs/>
          <w:sz w:val="22"/>
          <w:szCs w:val="22"/>
        </w:rPr>
      </w:pPr>
      <w:r w:rsidRPr="009B00B2">
        <w:rPr>
          <w:b/>
          <w:bCs/>
          <w:sz w:val="22"/>
          <w:szCs w:val="22"/>
        </w:rPr>
        <w:t xml:space="preserve">This </w:t>
      </w:r>
      <w:r w:rsidR="008B6C32">
        <w:rPr>
          <w:b/>
          <w:bCs/>
          <w:sz w:val="22"/>
          <w:szCs w:val="22"/>
        </w:rPr>
        <w:t xml:space="preserve">risk assessment </w:t>
      </w:r>
      <w:r w:rsidRPr="009B00B2">
        <w:rPr>
          <w:b/>
          <w:bCs/>
          <w:sz w:val="22"/>
          <w:szCs w:val="22"/>
        </w:rPr>
        <w:t>should be done either at the time of discharge from secondary care</w:t>
      </w:r>
      <w:r>
        <w:rPr>
          <w:b/>
          <w:bCs/>
          <w:sz w:val="22"/>
          <w:szCs w:val="22"/>
        </w:rPr>
        <w:t xml:space="preserve"> </w:t>
      </w:r>
      <w:r w:rsidR="005F3F44">
        <w:rPr>
          <w:b/>
          <w:bCs/>
          <w:sz w:val="22"/>
          <w:szCs w:val="22"/>
        </w:rPr>
        <w:t>(by</w:t>
      </w:r>
      <w:r>
        <w:rPr>
          <w:b/>
          <w:bCs/>
          <w:sz w:val="22"/>
          <w:szCs w:val="22"/>
        </w:rPr>
        <w:t xml:space="preserve"> </w:t>
      </w:r>
      <w:bookmarkStart w:id="0" w:name="_Hlk118120184"/>
      <w:r>
        <w:rPr>
          <w:b/>
          <w:bCs/>
          <w:sz w:val="22"/>
          <w:szCs w:val="22"/>
        </w:rPr>
        <w:t>a specialist experienced in the use of potassium permanganate</w:t>
      </w:r>
      <w:bookmarkEnd w:id="0"/>
      <w:r>
        <w:rPr>
          <w:b/>
          <w:bCs/>
          <w:sz w:val="22"/>
          <w:szCs w:val="22"/>
        </w:rPr>
        <w:t>)</w:t>
      </w:r>
      <w:r w:rsidRPr="009B00B2">
        <w:rPr>
          <w:b/>
          <w:bCs/>
          <w:sz w:val="22"/>
          <w:szCs w:val="22"/>
        </w:rPr>
        <w:t>, on initiation in primary care</w:t>
      </w:r>
      <w:r>
        <w:rPr>
          <w:b/>
          <w:bCs/>
          <w:sz w:val="22"/>
          <w:szCs w:val="22"/>
        </w:rPr>
        <w:t xml:space="preserve"> (at the request of a specialist experienced in the use of potassium permanganate)</w:t>
      </w:r>
      <w:r w:rsidRPr="009B00B2">
        <w:rPr>
          <w:b/>
          <w:bCs/>
          <w:sz w:val="22"/>
          <w:szCs w:val="22"/>
        </w:rPr>
        <w:t>, or when a repeat prescription is requested</w:t>
      </w:r>
      <w:r w:rsidR="00C27F9C">
        <w:rPr>
          <w:b/>
          <w:bCs/>
          <w:sz w:val="22"/>
          <w:szCs w:val="22"/>
        </w:rPr>
        <w:t xml:space="preserve"> (by </w:t>
      </w:r>
      <w:r w:rsidR="00C27F9C" w:rsidRPr="00C27F9C">
        <w:rPr>
          <w:b/>
          <w:bCs/>
          <w:sz w:val="22"/>
          <w:szCs w:val="22"/>
        </w:rPr>
        <w:t>a specialist experienced in the use of potassium permanganate</w:t>
      </w:r>
      <w:r w:rsidR="00C27F9C">
        <w:rPr>
          <w:b/>
          <w:bCs/>
          <w:sz w:val="22"/>
          <w:szCs w:val="22"/>
        </w:rPr>
        <w:t>).</w:t>
      </w:r>
    </w:p>
    <w:p w14:paraId="380D5512" w14:textId="0B6DADD1" w:rsidR="005D418E" w:rsidRPr="00E40710" w:rsidRDefault="005D418E" w:rsidP="00E40710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45769C7A" w14:textId="7C1E9846" w:rsidR="006D6E07" w:rsidRDefault="009B00B2" w:rsidP="00E40710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 xml:space="preserve">The </w:t>
      </w:r>
      <w:r w:rsidR="00C64783" w:rsidRPr="00E40710">
        <w:rPr>
          <w:rFonts w:ascii="Arial" w:hAnsi="Arial" w:cs="Arial"/>
          <w:color w:val="auto"/>
          <w:sz w:val="22"/>
          <w:szCs w:val="22"/>
        </w:rPr>
        <w:t>completed risk-assessment</w:t>
      </w:r>
      <w:r w:rsidR="0014292E" w:rsidRPr="00E40710">
        <w:rPr>
          <w:rFonts w:ascii="Arial" w:hAnsi="Arial" w:cs="Arial"/>
          <w:color w:val="auto"/>
          <w:sz w:val="22"/>
          <w:szCs w:val="22"/>
        </w:rPr>
        <w:t xml:space="preserve"> </w:t>
      </w:r>
      <w:r>
        <w:rPr>
          <w:rFonts w:ascii="Arial" w:hAnsi="Arial" w:cs="Arial"/>
          <w:color w:val="auto"/>
          <w:sz w:val="22"/>
          <w:szCs w:val="22"/>
        </w:rPr>
        <w:t xml:space="preserve">form must be </w:t>
      </w:r>
      <w:r w:rsidR="008B6C32" w:rsidRPr="008B6C32">
        <w:rPr>
          <w:rFonts w:ascii="Arial" w:hAnsi="Arial" w:cs="Arial"/>
          <w:color w:val="auto"/>
          <w:sz w:val="22"/>
          <w:szCs w:val="22"/>
          <w:lang w:bidi="en-GB"/>
        </w:rPr>
        <w:t xml:space="preserve">documented clearly </w:t>
      </w:r>
      <w:r w:rsidR="008B6C32">
        <w:rPr>
          <w:rFonts w:ascii="Arial" w:hAnsi="Arial" w:cs="Arial"/>
          <w:color w:val="auto"/>
          <w:sz w:val="22"/>
          <w:szCs w:val="22"/>
          <w:lang w:bidi="en-GB"/>
        </w:rPr>
        <w:t xml:space="preserve">and filed </w:t>
      </w:r>
      <w:r w:rsidR="008B6C32" w:rsidRPr="008B6C32">
        <w:rPr>
          <w:rFonts w:ascii="Arial" w:hAnsi="Arial" w:cs="Arial"/>
          <w:color w:val="auto"/>
          <w:sz w:val="22"/>
          <w:szCs w:val="22"/>
          <w:lang w:bidi="en-GB"/>
        </w:rPr>
        <w:t>in the patient’s clinical records and/or the discharge summar</w:t>
      </w:r>
      <w:r w:rsidR="008B6C32">
        <w:rPr>
          <w:rFonts w:ascii="Arial" w:hAnsi="Arial" w:cs="Arial"/>
          <w:color w:val="auto"/>
          <w:sz w:val="22"/>
          <w:szCs w:val="22"/>
        </w:rPr>
        <w:t>y</w:t>
      </w:r>
      <w:r>
        <w:rPr>
          <w:rFonts w:ascii="Arial" w:hAnsi="Arial" w:cs="Arial"/>
          <w:color w:val="auto"/>
          <w:sz w:val="22"/>
          <w:szCs w:val="22"/>
        </w:rPr>
        <w:t xml:space="preserve"> </w:t>
      </w:r>
      <w:r w:rsidR="00C64783" w:rsidRPr="00E40710">
        <w:rPr>
          <w:rFonts w:ascii="Arial" w:hAnsi="Arial" w:cs="Arial"/>
          <w:color w:val="auto"/>
          <w:sz w:val="22"/>
          <w:szCs w:val="22"/>
        </w:rPr>
        <w:t xml:space="preserve">in the </w:t>
      </w:r>
      <w:r w:rsidR="0014292E" w:rsidRPr="00E40710">
        <w:rPr>
          <w:rFonts w:ascii="Arial" w:hAnsi="Arial" w:cs="Arial"/>
          <w:color w:val="auto"/>
          <w:sz w:val="22"/>
          <w:szCs w:val="22"/>
        </w:rPr>
        <w:t xml:space="preserve">patient </w:t>
      </w:r>
      <w:r w:rsidR="00F675C4" w:rsidRPr="00E40710">
        <w:rPr>
          <w:rFonts w:ascii="Arial" w:hAnsi="Arial" w:cs="Arial"/>
          <w:color w:val="auto"/>
          <w:sz w:val="22"/>
          <w:szCs w:val="22"/>
        </w:rPr>
        <w:t>notes</w:t>
      </w:r>
      <w:r w:rsidR="00AA30B4" w:rsidRPr="00E40710">
        <w:rPr>
          <w:rFonts w:ascii="Arial" w:hAnsi="Arial" w:cs="Arial"/>
          <w:color w:val="auto"/>
          <w:sz w:val="22"/>
          <w:szCs w:val="22"/>
        </w:rPr>
        <w:t xml:space="preserve"> </w:t>
      </w:r>
      <w:r>
        <w:rPr>
          <w:rFonts w:ascii="Arial" w:hAnsi="Arial" w:cs="Arial"/>
          <w:color w:val="auto"/>
          <w:sz w:val="22"/>
          <w:szCs w:val="22"/>
        </w:rPr>
        <w:t xml:space="preserve">and </w:t>
      </w:r>
      <w:r w:rsidR="00A542C8" w:rsidRPr="00E40710">
        <w:rPr>
          <w:rFonts w:ascii="Arial" w:hAnsi="Arial" w:cs="Arial"/>
          <w:color w:val="auto"/>
          <w:sz w:val="22"/>
          <w:szCs w:val="22"/>
        </w:rPr>
        <w:t xml:space="preserve">a copy </w:t>
      </w:r>
      <w:r>
        <w:rPr>
          <w:rFonts w:ascii="Arial" w:hAnsi="Arial" w:cs="Arial"/>
          <w:color w:val="auto"/>
          <w:sz w:val="22"/>
          <w:szCs w:val="22"/>
        </w:rPr>
        <w:t>sent to the patient’s GP and/or community nursing team</w:t>
      </w:r>
      <w:r w:rsidR="008B6C32">
        <w:rPr>
          <w:rFonts w:ascii="Arial" w:hAnsi="Arial" w:cs="Arial"/>
          <w:color w:val="auto"/>
          <w:sz w:val="22"/>
          <w:szCs w:val="22"/>
        </w:rPr>
        <w:t>.</w:t>
      </w:r>
    </w:p>
    <w:p w14:paraId="5EBC96E3" w14:textId="676B8460" w:rsidR="009B00B2" w:rsidRDefault="009B00B2" w:rsidP="00E40710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2F8F966F" w14:textId="328AF4FF" w:rsidR="0014292E" w:rsidRPr="00E40710" w:rsidRDefault="0014292E" w:rsidP="00C3498E">
      <w:pPr>
        <w:pStyle w:val="Default"/>
        <w:rPr>
          <w:rFonts w:ascii="Arial" w:hAnsi="Arial" w:cs="Arial"/>
          <w:color w:val="auto"/>
          <w:sz w:val="22"/>
          <w:szCs w:val="22"/>
        </w:rPr>
      </w:pPr>
    </w:p>
    <w:p w14:paraId="17E597DB" w14:textId="5EC219E0" w:rsidR="0014292E" w:rsidRPr="00C27F9C" w:rsidRDefault="0014292E" w:rsidP="00C3498E">
      <w:pPr>
        <w:pStyle w:val="Default"/>
        <w:rPr>
          <w:rFonts w:ascii="Arial" w:hAnsi="Arial" w:cs="Arial"/>
          <w:color w:val="auto"/>
          <w:sz w:val="22"/>
          <w:szCs w:val="22"/>
        </w:rPr>
      </w:pPr>
      <w:r w:rsidRPr="00C27F9C">
        <w:rPr>
          <w:rFonts w:ascii="Arial" w:hAnsi="Arial" w:cs="Arial"/>
          <w:color w:val="auto"/>
          <w:sz w:val="22"/>
          <w:szCs w:val="22"/>
        </w:rPr>
        <w:t>Name of patient________________ Date of Birth____________</w:t>
      </w:r>
      <w:r w:rsidR="009B00B2" w:rsidRPr="00C27F9C">
        <w:rPr>
          <w:rFonts w:ascii="Arial" w:hAnsi="Arial" w:cs="Arial"/>
          <w:color w:val="auto"/>
          <w:sz w:val="22"/>
          <w:szCs w:val="22"/>
        </w:rPr>
        <w:t xml:space="preserve"> NHS</w:t>
      </w:r>
      <w:r w:rsidR="00C27F9C" w:rsidRPr="00C27F9C">
        <w:rPr>
          <w:rFonts w:ascii="Arial" w:hAnsi="Arial" w:cs="Arial"/>
          <w:color w:val="auto"/>
          <w:sz w:val="22"/>
          <w:szCs w:val="22"/>
        </w:rPr>
        <w:t>__________________</w:t>
      </w:r>
    </w:p>
    <w:p w14:paraId="5DE6C2B9" w14:textId="78C919B5" w:rsidR="008B6C32" w:rsidRPr="00C27F9C" w:rsidRDefault="008B6C32" w:rsidP="00C3498E">
      <w:pPr>
        <w:pStyle w:val="Default"/>
        <w:rPr>
          <w:rFonts w:ascii="Arial" w:hAnsi="Arial" w:cs="Arial"/>
          <w:color w:val="auto"/>
          <w:sz w:val="22"/>
          <w:szCs w:val="22"/>
        </w:rPr>
      </w:pPr>
    </w:p>
    <w:p w14:paraId="4E863A6E" w14:textId="77777777" w:rsidR="005A6C00" w:rsidRPr="00E40710" w:rsidRDefault="005A6C00" w:rsidP="00C3498E">
      <w:pPr>
        <w:pStyle w:val="Default"/>
        <w:rPr>
          <w:rFonts w:ascii="Arial" w:hAnsi="Arial" w:cs="Arial"/>
          <w:color w:val="auto"/>
          <w:sz w:val="22"/>
          <w:szCs w:val="22"/>
        </w:rPr>
      </w:pP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547"/>
        <w:gridCol w:w="7724"/>
        <w:gridCol w:w="1219"/>
        <w:gridCol w:w="960"/>
      </w:tblGrid>
      <w:tr w:rsidR="00263FE8" w:rsidRPr="00E40710" w14:paraId="3A52C70F" w14:textId="1BC8A7B5" w:rsidTr="00C27F9C">
        <w:tc>
          <w:tcPr>
            <w:tcW w:w="547" w:type="dxa"/>
          </w:tcPr>
          <w:p w14:paraId="4AA2EC30" w14:textId="0C3C3331" w:rsidR="005A6C00" w:rsidRPr="00E40710" w:rsidRDefault="005A6C00" w:rsidP="00C82FD4">
            <w:pPr>
              <w:pStyle w:val="Default"/>
              <w:spacing w:before="40" w:after="40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E40710">
              <w:rPr>
                <w:rFonts w:ascii="Arial" w:hAnsi="Arial" w:cs="Arial"/>
                <w:color w:val="auto"/>
                <w:sz w:val="22"/>
                <w:szCs w:val="22"/>
              </w:rPr>
              <w:t>1.</w:t>
            </w:r>
          </w:p>
        </w:tc>
        <w:tc>
          <w:tcPr>
            <w:tcW w:w="7724" w:type="dxa"/>
          </w:tcPr>
          <w:p w14:paraId="674BC6FA" w14:textId="38033FF6" w:rsidR="005A6C00" w:rsidRPr="00E40710" w:rsidRDefault="00FE2C05" w:rsidP="00231A77">
            <w:pPr>
              <w:pStyle w:val="Heading4"/>
              <w:spacing w:after="40"/>
              <w:rPr>
                <w:rFonts w:ascii="Arial" w:hAnsi="Arial" w:cs="Arial"/>
                <w:color w:val="auto"/>
              </w:rPr>
            </w:pPr>
            <w:r w:rsidRPr="00E40710">
              <w:rPr>
                <w:rFonts w:ascii="Arial" w:hAnsi="Arial" w:cs="Arial"/>
                <w:i w:val="0"/>
                <w:color w:val="auto"/>
              </w:rPr>
              <w:t xml:space="preserve">The patient, and/or the carer, can, </w:t>
            </w:r>
            <w:r w:rsidRPr="00E40710">
              <w:rPr>
                <w:rFonts w:ascii="Arial" w:hAnsi="Arial" w:cs="Arial"/>
                <w:b/>
                <w:i w:val="0"/>
                <w:color w:val="auto"/>
                <w:u w:val="single"/>
              </w:rPr>
              <w:t>safely</w:t>
            </w:r>
            <w:r w:rsidRPr="00E40710">
              <w:rPr>
                <w:rFonts w:ascii="Arial" w:hAnsi="Arial" w:cs="Arial"/>
                <w:i w:val="0"/>
                <w:color w:val="auto"/>
              </w:rPr>
              <w:t xml:space="preserve"> use the potassium permanganate </w:t>
            </w:r>
            <w:r w:rsidR="00801F12">
              <w:rPr>
                <w:rFonts w:ascii="Arial" w:hAnsi="Arial" w:cs="Arial"/>
                <w:i w:val="0"/>
                <w:color w:val="auto"/>
              </w:rPr>
              <w:t>concentrate</w:t>
            </w:r>
            <w:r w:rsidR="005F3F44">
              <w:rPr>
                <w:rFonts w:ascii="Arial" w:hAnsi="Arial" w:cs="Arial"/>
                <w:i w:val="0"/>
                <w:color w:val="auto"/>
              </w:rPr>
              <w:t xml:space="preserve"> (potassium permanganate tablets for cutaneous solution) </w:t>
            </w:r>
            <w:r w:rsidRPr="00E40710">
              <w:rPr>
                <w:rFonts w:ascii="Arial" w:hAnsi="Arial" w:cs="Arial"/>
                <w:i w:val="0"/>
                <w:color w:val="auto"/>
              </w:rPr>
              <w:t>in their home</w:t>
            </w:r>
            <w:r w:rsidR="00BD5FBA" w:rsidRPr="00E40710">
              <w:rPr>
                <w:rFonts w:ascii="Arial" w:hAnsi="Arial" w:cs="Arial"/>
                <w:i w:val="0"/>
                <w:color w:val="auto"/>
              </w:rPr>
              <w:t>.</w:t>
            </w:r>
          </w:p>
        </w:tc>
        <w:tc>
          <w:tcPr>
            <w:tcW w:w="1219" w:type="dxa"/>
          </w:tcPr>
          <w:p w14:paraId="611D40FB" w14:textId="459A65C7" w:rsidR="005A6C00" w:rsidRPr="00E40710" w:rsidRDefault="005A6C00" w:rsidP="00231A77">
            <w:pPr>
              <w:pStyle w:val="Default"/>
              <w:spacing w:before="40" w:after="40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E40710">
              <w:rPr>
                <w:rFonts w:ascii="Arial" w:hAnsi="Arial" w:cs="Arial"/>
                <w:color w:val="auto"/>
                <w:sz w:val="22"/>
                <w:szCs w:val="22"/>
              </w:rPr>
              <w:t>Y</w:t>
            </w:r>
          </w:p>
        </w:tc>
        <w:tc>
          <w:tcPr>
            <w:tcW w:w="960" w:type="dxa"/>
          </w:tcPr>
          <w:p w14:paraId="7BD69AD9" w14:textId="4F3F5736" w:rsidR="005A6C00" w:rsidRPr="00E40710" w:rsidRDefault="005A6C00" w:rsidP="00231A77">
            <w:pPr>
              <w:pStyle w:val="Default"/>
              <w:spacing w:before="40" w:after="40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E40710">
              <w:rPr>
                <w:rFonts w:ascii="Arial" w:hAnsi="Arial" w:cs="Arial"/>
                <w:color w:val="auto"/>
                <w:sz w:val="22"/>
                <w:szCs w:val="22"/>
              </w:rPr>
              <w:t>N</w:t>
            </w:r>
          </w:p>
        </w:tc>
      </w:tr>
      <w:tr w:rsidR="00263FE8" w:rsidRPr="00E40710" w14:paraId="2B6176F0" w14:textId="77777777" w:rsidTr="00C27F9C">
        <w:tc>
          <w:tcPr>
            <w:tcW w:w="547" w:type="dxa"/>
          </w:tcPr>
          <w:p w14:paraId="2DC4B929" w14:textId="4714C0FE" w:rsidR="005A6C00" w:rsidRPr="00E40710" w:rsidRDefault="005A6C00" w:rsidP="00C82FD4">
            <w:pPr>
              <w:pStyle w:val="Default"/>
              <w:spacing w:before="40" w:after="40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E40710">
              <w:rPr>
                <w:rFonts w:ascii="Arial" w:hAnsi="Arial" w:cs="Arial"/>
                <w:color w:val="auto"/>
                <w:sz w:val="22"/>
                <w:szCs w:val="22"/>
              </w:rPr>
              <w:t>2.</w:t>
            </w:r>
          </w:p>
        </w:tc>
        <w:tc>
          <w:tcPr>
            <w:tcW w:w="7724" w:type="dxa"/>
          </w:tcPr>
          <w:p w14:paraId="1F02E4F6" w14:textId="77777777" w:rsidR="005A6C00" w:rsidRDefault="005F3F44" w:rsidP="00231A77">
            <w:pPr>
              <w:pStyle w:val="Default"/>
              <w:spacing w:before="40" w:after="40"/>
              <w:rPr>
                <w:rFonts w:ascii="Arial" w:hAnsi="Arial" w:cs="Arial"/>
                <w:bCs/>
                <w:color w:val="auto"/>
                <w:sz w:val="22"/>
                <w:szCs w:val="22"/>
                <w:lang w:bidi="en-GB"/>
              </w:rPr>
            </w:pPr>
            <w:r w:rsidRPr="005F3F44">
              <w:rPr>
                <w:rFonts w:ascii="Arial" w:hAnsi="Arial" w:cs="Arial"/>
                <w:bCs/>
                <w:color w:val="auto"/>
                <w:sz w:val="22"/>
                <w:szCs w:val="22"/>
                <w:lang w:bidi="en-GB"/>
              </w:rPr>
              <w:t xml:space="preserve">The patient and/or carer can, and will, store potassium permanganate </w:t>
            </w:r>
            <w:r w:rsidR="00801F12">
              <w:rPr>
                <w:rFonts w:ascii="Arial" w:hAnsi="Arial" w:cs="Arial"/>
                <w:bCs/>
                <w:color w:val="auto"/>
                <w:sz w:val="22"/>
                <w:szCs w:val="22"/>
                <w:lang w:bidi="en-GB"/>
              </w:rPr>
              <w:t>concentrate</w:t>
            </w:r>
            <w:r w:rsidRPr="005F3F44">
              <w:rPr>
                <w:rFonts w:ascii="Arial" w:hAnsi="Arial" w:cs="Arial"/>
                <w:bCs/>
                <w:color w:val="auto"/>
                <w:sz w:val="22"/>
                <w:szCs w:val="22"/>
                <w:lang w:bidi="en-GB"/>
              </w:rPr>
              <w:t xml:space="preserve"> (tablets for cutaneous solution) </w:t>
            </w:r>
            <w:r w:rsidRPr="005F3F44">
              <w:rPr>
                <w:rFonts w:ascii="Arial" w:hAnsi="Arial" w:cs="Arial"/>
                <w:b/>
                <w:color w:val="auto"/>
                <w:sz w:val="22"/>
                <w:szCs w:val="22"/>
                <w:u w:val="single"/>
                <w:lang w:bidi="en-GB"/>
              </w:rPr>
              <w:t>safely</w:t>
            </w:r>
            <w:r w:rsidRPr="005F3F44">
              <w:rPr>
                <w:rFonts w:ascii="Arial" w:hAnsi="Arial" w:cs="Arial"/>
                <w:bCs/>
                <w:color w:val="auto"/>
                <w:sz w:val="22"/>
                <w:szCs w:val="22"/>
                <w:lang w:bidi="en-GB"/>
              </w:rPr>
              <w:t xml:space="preserve"> in the patient’s home, out of reach of children or vulnerable adults, and separately to other oral medication.</w:t>
            </w:r>
          </w:p>
          <w:p w14:paraId="710A6E69" w14:textId="77777777" w:rsidR="00263FE8" w:rsidRDefault="00263FE8" w:rsidP="00231A77">
            <w:pPr>
              <w:pStyle w:val="Default"/>
              <w:spacing w:before="40" w:after="40"/>
              <w:rPr>
                <w:rFonts w:ascii="Arial" w:hAnsi="Arial" w:cs="Arial"/>
                <w:bCs/>
                <w:color w:val="auto"/>
                <w:sz w:val="22"/>
                <w:szCs w:val="22"/>
                <w:lang w:bidi="en-GB"/>
              </w:rPr>
            </w:pPr>
          </w:p>
          <w:p w14:paraId="6F0036F4" w14:textId="0916AC4B" w:rsidR="00263FE8" w:rsidRPr="00263FE8" w:rsidRDefault="00263FE8" w:rsidP="00231A77">
            <w:pPr>
              <w:pStyle w:val="Default"/>
              <w:spacing w:before="40" w:after="40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263FE8">
              <w:rPr>
                <w:rFonts w:ascii="Arial" w:hAnsi="Arial" w:cs="Arial"/>
                <w:b/>
                <w:color w:val="auto"/>
                <w:sz w:val="22"/>
                <w:szCs w:val="22"/>
                <w:lang w:bidi="en-GB"/>
              </w:rPr>
              <w:t>Details of storage………………………………………………………….</w:t>
            </w:r>
          </w:p>
        </w:tc>
        <w:tc>
          <w:tcPr>
            <w:tcW w:w="1219" w:type="dxa"/>
          </w:tcPr>
          <w:p w14:paraId="76491F68" w14:textId="33762A7C" w:rsidR="005A6C00" w:rsidRPr="00E40710" w:rsidRDefault="005A6C00" w:rsidP="00231A77">
            <w:pPr>
              <w:pStyle w:val="Default"/>
              <w:spacing w:before="40" w:after="40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E40710">
              <w:rPr>
                <w:rFonts w:ascii="Arial" w:hAnsi="Arial" w:cs="Arial"/>
                <w:color w:val="auto"/>
                <w:sz w:val="22"/>
                <w:szCs w:val="22"/>
              </w:rPr>
              <w:t>Y</w:t>
            </w:r>
          </w:p>
        </w:tc>
        <w:tc>
          <w:tcPr>
            <w:tcW w:w="960" w:type="dxa"/>
          </w:tcPr>
          <w:p w14:paraId="6E46C0DB" w14:textId="051811D1" w:rsidR="005A6C00" w:rsidRPr="00E40710" w:rsidRDefault="005A6C00" w:rsidP="00231A77">
            <w:pPr>
              <w:pStyle w:val="Default"/>
              <w:spacing w:before="40" w:after="40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E40710">
              <w:rPr>
                <w:rFonts w:ascii="Arial" w:hAnsi="Arial" w:cs="Arial"/>
                <w:color w:val="auto"/>
                <w:sz w:val="22"/>
                <w:szCs w:val="22"/>
              </w:rPr>
              <w:t>N</w:t>
            </w:r>
          </w:p>
        </w:tc>
      </w:tr>
      <w:tr w:rsidR="00263FE8" w:rsidRPr="00E40710" w14:paraId="0F888813" w14:textId="77777777" w:rsidTr="00C27F9C">
        <w:tc>
          <w:tcPr>
            <w:tcW w:w="547" w:type="dxa"/>
          </w:tcPr>
          <w:p w14:paraId="521D26C7" w14:textId="77777777" w:rsidR="00801F12" w:rsidRDefault="00801F12" w:rsidP="00C82FD4">
            <w:pPr>
              <w:pStyle w:val="Default"/>
              <w:spacing w:before="40" w:after="40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  <w:p w14:paraId="3DAC86CA" w14:textId="258CED3A" w:rsidR="00801F12" w:rsidRPr="00E40710" w:rsidRDefault="00801F12" w:rsidP="00C82FD4">
            <w:pPr>
              <w:pStyle w:val="Default"/>
              <w:spacing w:before="40" w:after="40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3.</w:t>
            </w:r>
          </w:p>
        </w:tc>
        <w:tc>
          <w:tcPr>
            <w:tcW w:w="7724" w:type="dxa"/>
          </w:tcPr>
          <w:p w14:paraId="1EBBB672" w14:textId="28A70962" w:rsidR="00801F12" w:rsidRPr="00E40710" w:rsidRDefault="00801F12" w:rsidP="00231A77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801F12">
              <w:rPr>
                <w:rFonts w:ascii="Arial" w:hAnsi="Arial" w:cs="Arial"/>
                <w:color w:val="auto"/>
                <w:sz w:val="22"/>
                <w:szCs w:val="22"/>
                <w:lang w:bidi="en-GB"/>
              </w:rPr>
              <w:t xml:space="preserve">The patient </w:t>
            </w:r>
            <w:r>
              <w:rPr>
                <w:rFonts w:ascii="Arial" w:hAnsi="Arial" w:cs="Arial"/>
                <w:color w:val="auto"/>
                <w:sz w:val="22"/>
                <w:szCs w:val="22"/>
                <w:lang w:bidi="en-GB"/>
              </w:rPr>
              <w:t xml:space="preserve">and/or the carer </w:t>
            </w:r>
            <w:r w:rsidRPr="00801F12">
              <w:rPr>
                <w:rFonts w:ascii="Arial" w:hAnsi="Arial" w:cs="Arial"/>
                <w:color w:val="auto"/>
                <w:sz w:val="22"/>
                <w:szCs w:val="22"/>
                <w:lang w:bidi="en-GB"/>
              </w:rPr>
              <w:t xml:space="preserve">has the cognitive ability and visual acuity to </w:t>
            </w:r>
            <w:r w:rsidR="00C27F9C" w:rsidRPr="00C27F9C">
              <w:rPr>
                <w:rFonts w:ascii="Arial" w:hAnsi="Arial" w:cs="Arial"/>
                <w:b/>
                <w:bCs/>
                <w:color w:val="auto"/>
                <w:sz w:val="22"/>
                <w:szCs w:val="22"/>
                <w:u w:val="single"/>
                <w:lang w:bidi="en-GB"/>
              </w:rPr>
              <w:t>safely</w:t>
            </w:r>
            <w:r w:rsidR="00C27F9C">
              <w:rPr>
                <w:rFonts w:ascii="Arial" w:hAnsi="Arial" w:cs="Arial"/>
                <w:color w:val="auto"/>
                <w:sz w:val="22"/>
                <w:szCs w:val="22"/>
                <w:lang w:bidi="en-GB"/>
              </w:rPr>
              <w:t xml:space="preserve"> </w:t>
            </w:r>
            <w:r w:rsidRPr="00801F12">
              <w:rPr>
                <w:rFonts w:ascii="Arial" w:hAnsi="Arial" w:cs="Arial"/>
                <w:color w:val="auto"/>
                <w:sz w:val="22"/>
                <w:szCs w:val="22"/>
                <w:lang w:bidi="en-GB"/>
              </w:rPr>
              <w:t xml:space="preserve">self-manage and prepare the dilution, with no risk of inadvertent swallowing of potassium permanganate concentrate </w:t>
            </w:r>
            <w:r>
              <w:rPr>
                <w:rFonts w:ascii="Arial" w:hAnsi="Arial" w:cs="Arial"/>
                <w:color w:val="auto"/>
                <w:sz w:val="22"/>
                <w:szCs w:val="22"/>
                <w:lang w:bidi="en-GB"/>
              </w:rPr>
              <w:t xml:space="preserve">(tablets for cutaneous solution) </w:t>
            </w:r>
            <w:r w:rsidRPr="00801F12">
              <w:rPr>
                <w:rFonts w:ascii="Arial" w:hAnsi="Arial" w:cs="Arial"/>
                <w:color w:val="auto"/>
                <w:sz w:val="22"/>
                <w:szCs w:val="22"/>
                <w:lang w:bidi="en-GB"/>
              </w:rPr>
              <w:t>by patient, a family member or a regular visitor to the patient’s home.</w:t>
            </w:r>
          </w:p>
        </w:tc>
        <w:tc>
          <w:tcPr>
            <w:tcW w:w="1219" w:type="dxa"/>
          </w:tcPr>
          <w:p w14:paraId="2252FCB2" w14:textId="2A75881D" w:rsidR="00801F12" w:rsidRPr="00E40710" w:rsidRDefault="00801F12" w:rsidP="00231A77">
            <w:pPr>
              <w:pStyle w:val="Default"/>
              <w:spacing w:before="40" w:after="40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</w:t>
            </w:r>
          </w:p>
        </w:tc>
        <w:tc>
          <w:tcPr>
            <w:tcW w:w="960" w:type="dxa"/>
          </w:tcPr>
          <w:p w14:paraId="64B504DD" w14:textId="79F3834B" w:rsidR="00801F12" w:rsidRPr="00E40710" w:rsidRDefault="00801F12" w:rsidP="00231A77">
            <w:pPr>
              <w:pStyle w:val="Default"/>
              <w:spacing w:before="40" w:after="40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N</w:t>
            </w:r>
          </w:p>
        </w:tc>
      </w:tr>
      <w:tr w:rsidR="00263FE8" w:rsidRPr="00E40710" w14:paraId="33E66F27" w14:textId="77777777" w:rsidTr="00C27F9C">
        <w:tc>
          <w:tcPr>
            <w:tcW w:w="547" w:type="dxa"/>
          </w:tcPr>
          <w:p w14:paraId="363AD954" w14:textId="4C298A1D" w:rsidR="005A6C00" w:rsidRPr="00E40710" w:rsidRDefault="00801F12" w:rsidP="00C82FD4">
            <w:pPr>
              <w:pStyle w:val="Default"/>
              <w:spacing w:before="40" w:after="40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4</w:t>
            </w:r>
            <w:r w:rsidR="005A6C00" w:rsidRPr="00E40710">
              <w:rPr>
                <w:rFonts w:ascii="Arial" w:hAnsi="Arial" w:cs="Arial"/>
                <w:color w:val="auto"/>
                <w:sz w:val="22"/>
                <w:szCs w:val="22"/>
              </w:rPr>
              <w:t>.</w:t>
            </w:r>
          </w:p>
        </w:tc>
        <w:tc>
          <w:tcPr>
            <w:tcW w:w="7724" w:type="dxa"/>
          </w:tcPr>
          <w:p w14:paraId="0AB039D2" w14:textId="2472C19F" w:rsidR="005A6C00" w:rsidRPr="00E40710" w:rsidRDefault="00801F12" w:rsidP="00231A77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801F12">
              <w:rPr>
                <w:rFonts w:ascii="Arial" w:hAnsi="Arial" w:cs="Arial"/>
                <w:color w:val="auto"/>
                <w:sz w:val="22"/>
                <w:szCs w:val="22"/>
                <w:lang w:bidi="en-GB"/>
              </w:rPr>
              <w:t xml:space="preserve">The patient </w:t>
            </w:r>
            <w:r w:rsidR="008B6C32">
              <w:rPr>
                <w:rFonts w:ascii="Arial" w:hAnsi="Arial" w:cs="Arial"/>
                <w:color w:val="auto"/>
                <w:sz w:val="22"/>
                <w:szCs w:val="22"/>
                <w:lang w:bidi="en-GB"/>
              </w:rPr>
              <w:t xml:space="preserve">and/or the carer </w:t>
            </w:r>
            <w:r w:rsidRPr="00801F12">
              <w:rPr>
                <w:rFonts w:ascii="Arial" w:hAnsi="Arial" w:cs="Arial"/>
                <w:color w:val="auto"/>
                <w:sz w:val="22"/>
                <w:szCs w:val="22"/>
                <w:lang w:bidi="en-GB"/>
              </w:rPr>
              <w:t xml:space="preserve">can dispose of the diluted </w:t>
            </w:r>
            <w:r>
              <w:rPr>
                <w:rFonts w:ascii="Arial" w:hAnsi="Arial" w:cs="Arial"/>
                <w:color w:val="auto"/>
                <w:sz w:val="22"/>
                <w:szCs w:val="22"/>
                <w:lang w:bidi="en-GB"/>
              </w:rPr>
              <w:t xml:space="preserve">cutaneous </w:t>
            </w:r>
            <w:r w:rsidRPr="00801F12">
              <w:rPr>
                <w:rFonts w:ascii="Arial" w:hAnsi="Arial" w:cs="Arial"/>
                <w:color w:val="auto"/>
                <w:sz w:val="22"/>
                <w:szCs w:val="22"/>
                <w:lang w:bidi="en-GB"/>
              </w:rPr>
              <w:t xml:space="preserve">solution </w:t>
            </w:r>
            <w:r w:rsidRPr="00C27F9C">
              <w:rPr>
                <w:rFonts w:ascii="Arial" w:hAnsi="Arial" w:cs="Arial"/>
                <w:b/>
                <w:bCs/>
                <w:color w:val="auto"/>
                <w:sz w:val="22"/>
                <w:szCs w:val="22"/>
                <w:u w:val="single"/>
                <w:lang w:bidi="en-GB"/>
              </w:rPr>
              <w:t>safely</w:t>
            </w:r>
            <w:r w:rsidRPr="00801F12">
              <w:rPr>
                <w:rFonts w:ascii="Arial" w:hAnsi="Arial" w:cs="Arial"/>
                <w:color w:val="auto"/>
                <w:sz w:val="22"/>
                <w:szCs w:val="22"/>
                <w:lang w:bidi="en-GB"/>
              </w:rPr>
              <w:t xml:space="preserve"> and return any excess potassium permanganate concentrate</w:t>
            </w:r>
            <w:r>
              <w:rPr>
                <w:rFonts w:ascii="Arial" w:hAnsi="Arial" w:cs="Arial"/>
                <w:color w:val="auto"/>
                <w:sz w:val="22"/>
                <w:szCs w:val="22"/>
                <w:lang w:bidi="en-GB"/>
              </w:rPr>
              <w:t xml:space="preserve"> (tablets for cutaneous solution)</w:t>
            </w:r>
            <w:r w:rsidRPr="00801F12">
              <w:rPr>
                <w:rFonts w:ascii="Arial" w:hAnsi="Arial" w:cs="Arial"/>
                <w:color w:val="auto"/>
                <w:sz w:val="22"/>
                <w:szCs w:val="22"/>
                <w:lang w:bidi="en-GB"/>
              </w:rPr>
              <w:t xml:space="preserve"> to their local pharmacy</w:t>
            </w:r>
          </w:p>
        </w:tc>
        <w:tc>
          <w:tcPr>
            <w:tcW w:w="1219" w:type="dxa"/>
          </w:tcPr>
          <w:p w14:paraId="25A6D9A6" w14:textId="617AC80D" w:rsidR="005A6C00" w:rsidRPr="00E40710" w:rsidRDefault="008B6C32" w:rsidP="00231A77">
            <w:pPr>
              <w:pStyle w:val="Default"/>
              <w:spacing w:before="40" w:after="40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</w:t>
            </w:r>
          </w:p>
        </w:tc>
        <w:tc>
          <w:tcPr>
            <w:tcW w:w="960" w:type="dxa"/>
          </w:tcPr>
          <w:p w14:paraId="0CF87D2A" w14:textId="3E598C04" w:rsidR="005A6C00" w:rsidRPr="00E40710" w:rsidRDefault="008B6C32" w:rsidP="00231A77">
            <w:pPr>
              <w:pStyle w:val="Default"/>
              <w:spacing w:before="40" w:after="40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N</w:t>
            </w:r>
          </w:p>
        </w:tc>
      </w:tr>
      <w:tr w:rsidR="00263FE8" w:rsidRPr="00E40710" w14:paraId="605B23A7" w14:textId="77777777" w:rsidTr="00C27F9C">
        <w:tc>
          <w:tcPr>
            <w:tcW w:w="547" w:type="dxa"/>
          </w:tcPr>
          <w:p w14:paraId="6EE95956" w14:textId="00DFDB91" w:rsidR="00231A77" w:rsidRPr="00E40710" w:rsidRDefault="00C27F9C" w:rsidP="00C82FD4">
            <w:pPr>
              <w:pStyle w:val="Default"/>
              <w:spacing w:before="40" w:after="40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5</w:t>
            </w:r>
            <w:r w:rsidR="00231A77" w:rsidRPr="00E40710">
              <w:rPr>
                <w:rFonts w:ascii="Arial" w:hAnsi="Arial" w:cs="Arial"/>
                <w:color w:val="auto"/>
                <w:sz w:val="22"/>
                <w:szCs w:val="22"/>
              </w:rPr>
              <w:t>.</w:t>
            </w:r>
          </w:p>
        </w:tc>
        <w:tc>
          <w:tcPr>
            <w:tcW w:w="7724" w:type="dxa"/>
          </w:tcPr>
          <w:p w14:paraId="09151E99" w14:textId="07BC4676" w:rsidR="00231A77" w:rsidRPr="00E40710" w:rsidRDefault="00C27F9C" w:rsidP="00231A77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T</w:t>
            </w:r>
            <w:r w:rsidR="008B6C32">
              <w:rPr>
                <w:rFonts w:ascii="Arial" w:hAnsi="Arial" w:cs="Arial"/>
                <w:color w:val="auto"/>
                <w:sz w:val="22"/>
                <w:szCs w:val="22"/>
              </w:rPr>
              <w:t xml:space="preserve">he patient and/or carer </w:t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have </w:t>
            </w:r>
            <w:r w:rsidR="008B6C32">
              <w:rPr>
                <w:rFonts w:ascii="Arial" w:hAnsi="Arial" w:cs="Arial"/>
                <w:color w:val="auto"/>
                <w:sz w:val="22"/>
                <w:szCs w:val="22"/>
              </w:rPr>
              <w:t>received all appropriate information (i.e tablets must not be swallowed, diluted solution must not be swallowed)</w:t>
            </w:r>
            <w:r w:rsidR="00AE7742">
              <w:rPr>
                <w:rFonts w:ascii="Arial" w:hAnsi="Arial" w:cs="Arial"/>
                <w:color w:val="auto"/>
                <w:sz w:val="22"/>
                <w:szCs w:val="22"/>
              </w:rPr>
              <w:t xml:space="preserve"> and </w:t>
            </w:r>
            <w:r w:rsidR="00263FE8">
              <w:rPr>
                <w:rFonts w:ascii="Arial" w:hAnsi="Arial" w:cs="Arial"/>
                <w:color w:val="auto"/>
                <w:sz w:val="22"/>
                <w:szCs w:val="22"/>
              </w:rPr>
              <w:t xml:space="preserve">the </w:t>
            </w:r>
            <w:r w:rsidR="00AE7742">
              <w:rPr>
                <w:rFonts w:ascii="Arial" w:hAnsi="Arial" w:cs="Arial"/>
                <w:color w:val="auto"/>
                <w:sz w:val="22"/>
                <w:szCs w:val="22"/>
              </w:rPr>
              <w:t>patient information leaflet</w:t>
            </w:r>
          </w:p>
        </w:tc>
        <w:tc>
          <w:tcPr>
            <w:tcW w:w="1219" w:type="dxa"/>
          </w:tcPr>
          <w:p w14:paraId="0A438BDB" w14:textId="77777777" w:rsidR="00231A77" w:rsidRPr="00E40710" w:rsidRDefault="00231A77" w:rsidP="00231A77">
            <w:pPr>
              <w:pStyle w:val="Default"/>
              <w:spacing w:before="40" w:after="40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E40710">
              <w:rPr>
                <w:rFonts w:ascii="Arial" w:hAnsi="Arial" w:cs="Arial"/>
                <w:color w:val="auto"/>
                <w:sz w:val="22"/>
                <w:szCs w:val="22"/>
              </w:rPr>
              <w:t>Y</w:t>
            </w:r>
          </w:p>
        </w:tc>
        <w:tc>
          <w:tcPr>
            <w:tcW w:w="960" w:type="dxa"/>
          </w:tcPr>
          <w:p w14:paraId="5C5913D8" w14:textId="77777777" w:rsidR="00231A77" w:rsidRPr="00E40710" w:rsidRDefault="00231A77" w:rsidP="00231A77">
            <w:pPr>
              <w:pStyle w:val="Default"/>
              <w:spacing w:before="40" w:after="40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E40710">
              <w:rPr>
                <w:rFonts w:ascii="Arial" w:hAnsi="Arial" w:cs="Arial"/>
                <w:color w:val="auto"/>
                <w:sz w:val="22"/>
                <w:szCs w:val="22"/>
              </w:rPr>
              <w:t>N</w:t>
            </w:r>
          </w:p>
        </w:tc>
      </w:tr>
      <w:tr w:rsidR="00BB6EE0" w:rsidRPr="00E40710" w14:paraId="50A692B3" w14:textId="77777777" w:rsidTr="00C27F9C">
        <w:tc>
          <w:tcPr>
            <w:tcW w:w="547" w:type="dxa"/>
          </w:tcPr>
          <w:p w14:paraId="5A626AD4" w14:textId="1550A43B" w:rsidR="00BB6EE0" w:rsidRDefault="00BB6EE0" w:rsidP="00C82FD4">
            <w:pPr>
              <w:pStyle w:val="Default"/>
              <w:spacing w:before="40" w:after="40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lastRenderedPageBreak/>
              <w:t>6.</w:t>
            </w:r>
          </w:p>
        </w:tc>
        <w:tc>
          <w:tcPr>
            <w:tcW w:w="7724" w:type="dxa"/>
          </w:tcPr>
          <w:p w14:paraId="3C97B879" w14:textId="77777777" w:rsidR="00BB6EE0" w:rsidRDefault="00BB6EE0" w:rsidP="00231A77">
            <w:pPr>
              <w:pStyle w:val="Default"/>
              <w:spacing w:before="40" w:after="40"/>
              <w:rPr>
                <w:rFonts w:ascii="Arial" w:hAnsi="Arial" w:cs="Arial"/>
                <w:bCs/>
                <w:color w:val="auto"/>
                <w:sz w:val="22"/>
                <w:szCs w:val="22"/>
                <w:lang w:bidi="en-GB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  <w:lang w:bidi="en-GB"/>
              </w:rPr>
              <w:t>For patients, where</w:t>
            </w:r>
            <w:r w:rsidRPr="00BB6EE0">
              <w:rPr>
                <w:rFonts w:ascii="Arial" w:eastAsia="Arial" w:hAnsi="Arial" w:cs="Arial"/>
                <w:bCs/>
                <w:color w:val="auto"/>
                <w:sz w:val="22"/>
                <w:szCs w:val="22"/>
                <w:lang w:eastAsia="en-GB" w:bidi="en-GB"/>
              </w:rPr>
              <w:t xml:space="preserve"> </w:t>
            </w:r>
            <w:r w:rsidRPr="00BB6EE0">
              <w:rPr>
                <w:rFonts w:ascii="Arial" w:hAnsi="Arial" w:cs="Arial"/>
                <w:bCs/>
                <w:color w:val="auto"/>
                <w:sz w:val="22"/>
                <w:szCs w:val="22"/>
                <w:lang w:bidi="en-GB"/>
              </w:rPr>
              <w:t>administration will be undertaken by the community nursing service</w:t>
            </w:r>
            <w:r>
              <w:rPr>
                <w:rFonts w:ascii="Arial" w:hAnsi="Arial" w:cs="Arial"/>
                <w:bCs/>
                <w:color w:val="auto"/>
                <w:sz w:val="22"/>
                <w:szCs w:val="22"/>
                <w:lang w:bidi="en-GB"/>
              </w:rPr>
              <w:t>, safety requirements have been communicated to community nurses</w:t>
            </w:r>
          </w:p>
          <w:p w14:paraId="0CA93C82" w14:textId="7C72870A" w:rsidR="00BB6EE0" w:rsidRDefault="00BB6EE0" w:rsidP="00231A77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  <w:lang w:bidi="en-GB"/>
              </w:rPr>
            </w:pPr>
            <w:r w:rsidRPr="00BB6EE0">
              <w:rPr>
                <w:rFonts w:ascii="Arial" w:hAnsi="Arial" w:cs="Arial"/>
                <w:b/>
                <w:color w:val="auto"/>
                <w:sz w:val="22"/>
                <w:szCs w:val="22"/>
                <w:lang w:bidi="en-GB"/>
              </w:rPr>
              <w:t xml:space="preserve">Name </w:t>
            </w:r>
            <w:r w:rsidR="0038665D">
              <w:rPr>
                <w:rFonts w:ascii="Arial" w:hAnsi="Arial" w:cs="Arial"/>
                <w:b/>
                <w:color w:val="auto"/>
                <w:sz w:val="22"/>
                <w:szCs w:val="22"/>
                <w:lang w:bidi="en-GB"/>
              </w:rPr>
              <w:t xml:space="preserve">AND organisation </w:t>
            </w:r>
            <w:r w:rsidRPr="00BB6EE0">
              <w:rPr>
                <w:rFonts w:ascii="Arial" w:hAnsi="Arial" w:cs="Arial"/>
                <w:b/>
                <w:color w:val="auto"/>
                <w:sz w:val="22"/>
                <w:szCs w:val="22"/>
                <w:lang w:bidi="en-GB"/>
              </w:rPr>
              <w:t>of community nurse</w:t>
            </w:r>
            <w:r>
              <w:rPr>
                <w:rFonts w:ascii="Arial" w:hAnsi="Arial" w:cs="Arial"/>
                <w:bCs/>
                <w:color w:val="auto"/>
                <w:sz w:val="22"/>
                <w:szCs w:val="22"/>
                <w:lang w:bidi="en-GB"/>
              </w:rPr>
              <w:t>…………………………………………………………………………</w:t>
            </w:r>
          </w:p>
        </w:tc>
        <w:tc>
          <w:tcPr>
            <w:tcW w:w="1219" w:type="dxa"/>
          </w:tcPr>
          <w:p w14:paraId="5382F382" w14:textId="47A6DC2F" w:rsidR="00BB6EE0" w:rsidRPr="00E40710" w:rsidRDefault="0038665D" w:rsidP="00231A77">
            <w:pPr>
              <w:pStyle w:val="Default"/>
              <w:spacing w:before="40" w:after="40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</w:t>
            </w:r>
          </w:p>
        </w:tc>
        <w:tc>
          <w:tcPr>
            <w:tcW w:w="960" w:type="dxa"/>
          </w:tcPr>
          <w:p w14:paraId="61C4A97A" w14:textId="6759D9C1" w:rsidR="00BB6EE0" w:rsidRPr="00E40710" w:rsidRDefault="0038665D" w:rsidP="00231A77">
            <w:pPr>
              <w:pStyle w:val="Default"/>
              <w:spacing w:before="40" w:after="40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N</w:t>
            </w:r>
          </w:p>
        </w:tc>
      </w:tr>
      <w:tr w:rsidR="00263FE8" w:rsidRPr="00E40710" w14:paraId="5BB12798" w14:textId="77777777" w:rsidTr="00C27F9C">
        <w:tc>
          <w:tcPr>
            <w:tcW w:w="547" w:type="dxa"/>
          </w:tcPr>
          <w:p w14:paraId="3CBE22CC" w14:textId="37D5382B" w:rsidR="005A6C00" w:rsidRPr="00E40710" w:rsidRDefault="00C27F9C" w:rsidP="00C82FD4">
            <w:pPr>
              <w:pStyle w:val="Default"/>
              <w:spacing w:before="40" w:after="40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6</w:t>
            </w:r>
            <w:r w:rsidR="005A6C00" w:rsidRPr="00E40710">
              <w:rPr>
                <w:rFonts w:ascii="Arial" w:hAnsi="Arial" w:cs="Arial"/>
                <w:color w:val="auto"/>
                <w:sz w:val="22"/>
                <w:szCs w:val="22"/>
              </w:rPr>
              <w:t>.</w:t>
            </w:r>
          </w:p>
        </w:tc>
        <w:tc>
          <w:tcPr>
            <w:tcW w:w="7724" w:type="dxa"/>
          </w:tcPr>
          <w:p w14:paraId="72B6BE7C" w14:textId="77777777" w:rsidR="005A6C00" w:rsidRDefault="00C27F9C" w:rsidP="00231A77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  <w:lang w:bidi="en-GB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  <w:lang w:bidi="en-GB"/>
              </w:rPr>
              <w:t>F</w:t>
            </w:r>
            <w:r w:rsidRPr="00C27F9C">
              <w:rPr>
                <w:rFonts w:ascii="Arial" w:hAnsi="Arial" w:cs="Arial"/>
                <w:color w:val="auto"/>
                <w:sz w:val="22"/>
                <w:szCs w:val="22"/>
                <w:lang w:bidi="en-GB"/>
              </w:rPr>
              <w:t>or patients living in care homes</w:t>
            </w:r>
            <w:r>
              <w:rPr>
                <w:rFonts w:ascii="Arial" w:hAnsi="Arial" w:cs="Arial"/>
                <w:color w:val="auto"/>
                <w:sz w:val="22"/>
                <w:szCs w:val="22"/>
                <w:lang w:bidi="en-GB"/>
              </w:rPr>
              <w:t>, safety requirements have been communicated to the care home staff</w:t>
            </w:r>
          </w:p>
          <w:p w14:paraId="6549BC6E" w14:textId="61C18C11" w:rsidR="00BB6EE0" w:rsidRPr="00E40710" w:rsidRDefault="00BB6EE0" w:rsidP="00231A77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BB6EE0">
              <w:rPr>
                <w:rFonts w:ascii="Arial" w:hAnsi="Arial" w:cs="Arial"/>
                <w:b/>
                <w:bCs/>
                <w:color w:val="auto"/>
                <w:sz w:val="22"/>
                <w:szCs w:val="22"/>
                <w:lang w:bidi="en-GB"/>
              </w:rPr>
              <w:t>Name of care home staff</w:t>
            </w:r>
            <w:r>
              <w:rPr>
                <w:rFonts w:ascii="Arial" w:hAnsi="Arial" w:cs="Arial"/>
                <w:color w:val="auto"/>
                <w:sz w:val="22"/>
                <w:szCs w:val="22"/>
                <w:lang w:bidi="en-GB"/>
              </w:rPr>
              <w:t>…………………………………………………..</w:t>
            </w:r>
          </w:p>
        </w:tc>
        <w:tc>
          <w:tcPr>
            <w:tcW w:w="1219" w:type="dxa"/>
          </w:tcPr>
          <w:p w14:paraId="58CEBD5F" w14:textId="66D7BFB6" w:rsidR="005A6C00" w:rsidRPr="00E40710" w:rsidRDefault="005A6C00" w:rsidP="00231A77">
            <w:pPr>
              <w:pStyle w:val="Default"/>
              <w:spacing w:before="40" w:after="40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E40710">
              <w:rPr>
                <w:rFonts w:ascii="Arial" w:hAnsi="Arial" w:cs="Arial"/>
                <w:color w:val="auto"/>
                <w:sz w:val="22"/>
                <w:szCs w:val="22"/>
              </w:rPr>
              <w:t>Y</w:t>
            </w:r>
          </w:p>
        </w:tc>
        <w:tc>
          <w:tcPr>
            <w:tcW w:w="960" w:type="dxa"/>
          </w:tcPr>
          <w:p w14:paraId="0E43D78E" w14:textId="370C25BE" w:rsidR="005A6C00" w:rsidRPr="00E40710" w:rsidRDefault="005A6C00" w:rsidP="00231A77">
            <w:pPr>
              <w:pStyle w:val="Default"/>
              <w:spacing w:before="40" w:after="40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E40710">
              <w:rPr>
                <w:rFonts w:ascii="Arial" w:hAnsi="Arial" w:cs="Arial"/>
                <w:color w:val="auto"/>
                <w:sz w:val="22"/>
                <w:szCs w:val="22"/>
              </w:rPr>
              <w:t>N</w:t>
            </w:r>
          </w:p>
        </w:tc>
      </w:tr>
    </w:tbl>
    <w:p w14:paraId="13B6BEE0" w14:textId="2C5F5F4A" w:rsidR="00C749BE" w:rsidRDefault="00C749BE" w:rsidP="00C82FD4">
      <w:pPr>
        <w:pStyle w:val="Default"/>
        <w:spacing w:before="360" w:after="60"/>
        <w:rPr>
          <w:rFonts w:ascii="Arial" w:hAnsi="Arial" w:cs="Arial"/>
          <w:b/>
          <w:color w:val="auto"/>
          <w:sz w:val="22"/>
          <w:szCs w:val="22"/>
          <w:lang w:bidi="en-GB"/>
        </w:rPr>
      </w:pPr>
      <w:r w:rsidRPr="00E40710">
        <w:rPr>
          <w:rFonts w:ascii="Arial" w:hAnsi="Arial" w:cs="Arial"/>
          <w:b/>
          <w:color w:val="auto"/>
          <w:sz w:val="22"/>
          <w:szCs w:val="22"/>
        </w:rPr>
        <w:t xml:space="preserve"> </w:t>
      </w:r>
      <w:r w:rsidR="00D3569C" w:rsidRPr="00D3569C">
        <w:rPr>
          <w:rFonts w:ascii="Arial" w:hAnsi="Arial" w:cs="Arial"/>
          <w:b/>
          <w:color w:val="auto"/>
          <w:sz w:val="22"/>
          <w:szCs w:val="22"/>
          <w:lang w:bidi="en-GB"/>
        </w:rPr>
        <w:t>If the patient cannot self-manage (or no carer), but can store safely:</w:t>
      </w:r>
    </w:p>
    <w:p w14:paraId="61D75D77" w14:textId="2E4EFA4A" w:rsidR="00D3569C" w:rsidRDefault="00D3569C" w:rsidP="00D3569C">
      <w:pPr>
        <w:pStyle w:val="Default"/>
        <w:numPr>
          <w:ilvl w:val="0"/>
          <w:numId w:val="44"/>
        </w:numPr>
        <w:spacing w:before="360" w:after="60"/>
        <w:rPr>
          <w:rFonts w:ascii="Arial" w:hAnsi="Arial" w:cs="Arial"/>
          <w:bCs/>
          <w:color w:val="auto"/>
          <w:sz w:val="22"/>
          <w:szCs w:val="22"/>
          <w:lang w:bidi="en-GB"/>
        </w:rPr>
      </w:pPr>
      <w:r w:rsidRPr="00D3569C">
        <w:rPr>
          <w:rFonts w:ascii="Arial" w:hAnsi="Arial" w:cs="Arial"/>
          <w:bCs/>
          <w:color w:val="auto"/>
          <w:sz w:val="22"/>
          <w:szCs w:val="22"/>
          <w:lang w:bidi="en-GB"/>
        </w:rPr>
        <w:t xml:space="preserve">Hospital staff and GP practice staff will need to liaise with community nursing colleagues to ensure </w:t>
      </w:r>
      <w:r>
        <w:rPr>
          <w:rFonts w:ascii="Arial" w:hAnsi="Arial" w:cs="Arial"/>
          <w:bCs/>
          <w:color w:val="auto"/>
          <w:sz w:val="22"/>
          <w:szCs w:val="22"/>
          <w:lang w:bidi="en-GB"/>
        </w:rPr>
        <w:t xml:space="preserve">safe </w:t>
      </w:r>
      <w:r w:rsidRPr="00D3569C">
        <w:rPr>
          <w:rFonts w:ascii="Arial" w:hAnsi="Arial" w:cs="Arial"/>
          <w:bCs/>
          <w:color w:val="auto"/>
          <w:sz w:val="22"/>
          <w:szCs w:val="22"/>
          <w:lang w:bidi="en-GB"/>
        </w:rPr>
        <w:t>continuity of treatment</w:t>
      </w:r>
      <w:r>
        <w:rPr>
          <w:rFonts w:ascii="Arial" w:hAnsi="Arial" w:cs="Arial"/>
          <w:bCs/>
          <w:color w:val="auto"/>
          <w:sz w:val="22"/>
          <w:szCs w:val="22"/>
          <w:lang w:bidi="en-GB"/>
        </w:rPr>
        <w:t>.</w:t>
      </w:r>
    </w:p>
    <w:p w14:paraId="26E4A248" w14:textId="1B4D2048" w:rsidR="00D3569C" w:rsidRDefault="00D3569C" w:rsidP="00D3569C">
      <w:pPr>
        <w:pStyle w:val="Default"/>
        <w:spacing w:before="360" w:after="60"/>
        <w:rPr>
          <w:rFonts w:ascii="Arial" w:hAnsi="Arial" w:cs="Arial"/>
          <w:b/>
          <w:color w:val="auto"/>
          <w:sz w:val="22"/>
          <w:szCs w:val="22"/>
          <w:lang w:bidi="en-GB"/>
        </w:rPr>
      </w:pPr>
      <w:r>
        <w:rPr>
          <w:rFonts w:ascii="Arial" w:hAnsi="Arial" w:cs="Arial"/>
          <w:b/>
          <w:color w:val="auto"/>
          <w:sz w:val="22"/>
          <w:szCs w:val="22"/>
          <w:lang w:bidi="en-GB"/>
        </w:rPr>
        <w:t>If the patient and/or the carer cannot store safely:</w:t>
      </w:r>
    </w:p>
    <w:p w14:paraId="40E7EA7D" w14:textId="6A336E0A" w:rsidR="00D3569C" w:rsidRDefault="00D3569C" w:rsidP="00C753B7">
      <w:pPr>
        <w:pStyle w:val="Default"/>
        <w:numPr>
          <w:ilvl w:val="0"/>
          <w:numId w:val="44"/>
        </w:numPr>
        <w:spacing w:before="360" w:after="60"/>
        <w:rPr>
          <w:rFonts w:ascii="Arial" w:hAnsi="Arial" w:cs="Arial"/>
          <w:bCs/>
          <w:color w:val="auto"/>
          <w:sz w:val="22"/>
          <w:szCs w:val="22"/>
          <w:lang w:bidi="en-GB"/>
        </w:rPr>
      </w:pPr>
      <w:r w:rsidRPr="00D3569C">
        <w:rPr>
          <w:rFonts w:ascii="Arial" w:hAnsi="Arial" w:cs="Arial"/>
          <w:bCs/>
          <w:color w:val="auto"/>
          <w:sz w:val="22"/>
          <w:szCs w:val="22"/>
          <w:lang w:bidi="en-GB"/>
        </w:rPr>
        <w:t xml:space="preserve">The patient </w:t>
      </w:r>
      <w:r w:rsidRPr="00D3569C">
        <w:rPr>
          <w:rFonts w:ascii="Arial" w:hAnsi="Arial" w:cs="Arial"/>
          <w:b/>
          <w:color w:val="auto"/>
          <w:sz w:val="22"/>
          <w:szCs w:val="22"/>
          <w:lang w:bidi="en-GB"/>
        </w:rPr>
        <w:t>MUST NOT</w:t>
      </w:r>
      <w:r w:rsidRPr="00D3569C">
        <w:rPr>
          <w:rFonts w:ascii="Arial" w:hAnsi="Arial" w:cs="Arial"/>
          <w:bCs/>
          <w:color w:val="auto"/>
          <w:sz w:val="22"/>
          <w:szCs w:val="22"/>
          <w:lang w:bidi="en-GB"/>
        </w:rPr>
        <w:t xml:space="preserve"> be given a supply of potassium permanganate concentrate</w:t>
      </w:r>
      <w:r w:rsidR="00C27F9C">
        <w:rPr>
          <w:rFonts w:ascii="Arial" w:hAnsi="Arial" w:cs="Arial"/>
          <w:bCs/>
          <w:color w:val="auto"/>
          <w:sz w:val="22"/>
          <w:szCs w:val="22"/>
          <w:lang w:bidi="en-GB"/>
        </w:rPr>
        <w:t xml:space="preserve"> (tablets for cutaneous solution)</w:t>
      </w:r>
      <w:r w:rsidRPr="00D3569C">
        <w:rPr>
          <w:rFonts w:ascii="Arial" w:hAnsi="Arial" w:cs="Arial"/>
          <w:bCs/>
          <w:color w:val="auto"/>
          <w:sz w:val="22"/>
          <w:szCs w:val="22"/>
          <w:lang w:bidi="en-GB"/>
        </w:rPr>
        <w:t>. A review should be undertaken by the prescriber to assess the need for initiating/continuing treatment. It is unlikely that there will be circumstances where the benefits outweigh the risks if the patient/carer is unable to store the concentrate safely (as the risk of fatal ingestion will be significant)</w:t>
      </w:r>
      <w:r w:rsidR="00C27F9C">
        <w:rPr>
          <w:rFonts w:ascii="Arial" w:hAnsi="Arial" w:cs="Arial"/>
          <w:bCs/>
          <w:color w:val="auto"/>
          <w:sz w:val="22"/>
          <w:szCs w:val="22"/>
          <w:lang w:bidi="en-GB"/>
        </w:rPr>
        <w:t>.</w:t>
      </w:r>
    </w:p>
    <w:p w14:paraId="1AC5538B" w14:textId="4FDFAEAD" w:rsidR="00D3569C" w:rsidRDefault="00D3569C" w:rsidP="00C753B7">
      <w:pPr>
        <w:pStyle w:val="Default"/>
        <w:numPr>
          <w:ilvl w:val="0"/>
          <w:numId w:val="44"/>
        </w:numPr>
        <w:spacing w:before="360" w:after="60"/>
        <w:rPr>
          <w:rFonts w:ascii="Arial" w:hAnsi="Arial" w:cs="Arial"/>
          <w:bCs/>
          <w:color w:val="auto"/>
          <w:sz w:val="22"/>
          <w:szCs w:val="22"/>
          <w:lang w:bidi="en-GB"/>
        </w:rPr>
      </w:pPr>
      <w:r w:rsidRPr="00D3569C">
        <w:rPr>
          <w:rFonts w:ascii="Arial" w:hAnsi="Arial" w:cs="Arial"/>
          <w:bCs/>
          <w:color w:val="auto"/>
          <w:sz w:val="22"/>
          <w:szCs w:val="22"/>
          <w:lang w:bidi="en-GB"/>
        </w:rPr>
        <w:t xml:space="preserve">Hospital staff and GP practice staff will need to liaise with community nursing to communicate the identified risks and agree </w:t>
      </w:r>
      <w:r>
        <w:rPr>
          <w:rFonts w:ascii="Arial" w:hAnsi="Arial" w:cs="Arial"/>
          <w:bCs/>
          <w:color w:val="auto"/>
          <w:sz w:val="22"/>
          <w:szCs w:val="22"/>
          <w:lang w:bidi="en-GB"/>
        </w:rPr>
        <w:t xml:space="preserve">an </w:t>
      </w:r>
      <w:r w:rsidRPr="00D3569C">
        <w:rPr>
          <w:rFonts w:ascii="Arial" w:hAnsi="Arial" w:cs="Arial"/>
          <w:bCs/>
          <w:color w:val="auto"/>
          <w:sz w:val="22"/>
          <w:szCs w:val="22"/>
          <w:lang w:bidi="en-GB"/>
        </w:rPr>
        <w:t>appropriate personally tailored care plan where possible, to ensure safe continuity of treatment.</w:t>
      </w:r>
    </w:p>
    <w:p w14:paraId="533CFC89" w14:textId="77777777" w:rsidR="00BB6EE0" w:rsidRDefault="00BB6EE0" w:rsidP="00BB6EE0">
      <w:pPr>
        <w:pStyle w:val="Default"/>
        <w:spacing w:before="360" w:after="60"/>
        <w:ind w:left="360"/>
        <w:rPr>
          <w:rFonts w:ascii="Arial" w:hAnsi="Arial" w:cs="Arial"/>
          <w:bCs/>
          <w:color w:val="auto"/>
          <w:sz w:val="22"/>
          <w:szCs w:val="22"/>
          <w:lang w:bidi="en-GB"/>
        </w:rPr>
      </w:pPr>
    </w:p>
    <w:p w14:paraId="52B3BE23" w14:textId="77777777" w:rsidR="00D3569C" w:rsidRDefault="00D3569C" w:rsidP="00130371">
      <w:pPr>
        <w:pStyle w:val="Default"/>
        <w:rPr>
          <w:rFonts w:ascii="Arial" w:hAnsi="Arial" w:cs="Arial"/>
          <w:b/>
          <w:bCs/>
          <w:color w:val="auto"/>
          <w:sz w:val="22"/>
          <w:szCs w:val="22"/>
        </w:rPr>
      </w:pPr>
    </w:p>
    <w:p w14:paraId="5A1275AC" w14:textId="21DDBD4C" w:rsidR="009D7AB0" w:rsidRPr="00E40710" w:rsidRDefault="00130371" w:rsidP="00130371">
      <w:pPr>
        <w:pStyle w:val="Default"/>
        <w:rPr>
          <w:rFonts w:ascii="Arial" w:hAnsi="Arial" w:cs="Arial"/>
          <w:b/>
          <w:bCs/>
          <w:color w:val="auto"/>
          <w:sz w:val="22"/>
          <w:szCs w:val="22"/>
        </w:rPr>
      </w:pPr>
      <w:r w:rsidRPr="00E40710">
        <w:rPr>
          <w:rFonts w:ascii="Arial" w:hAnsi="Arial" w:cs="Arial"/>
          <w:b/>
          <w:bCs/>
          <w:color w:val="auto"/>
          <w:sz w:val="22"/>
          <w:szCs w:val="22"/>
        </w:rPr>
        <w:t xml:space="preserve">Risk </w:t>
      </w:r>
      <w:r w:rsidR="000A4A34" w:rsidRPr="00E40710">
        <w:rPr>
          <w:rFonts w:ascii="Arial" w:hAnsi="Arial" w:cs="Arial"/>
          <w:b/>
          <w:bCs/>
          <w:color w:val="auto"/>
          <w:sz w:val="22"/>
          <w:szCs w:val="22"/>
        </w:rPr>
        <w:t>Assessment Completed By</w:t>
      </w:r>
      <w:r w:rsidRPr="00E40710">
        <w:rPr>
          <w:rFonts w:ascii="Arial" w:hAnsi="Arial" w:cs="Arial"/>
          <w:b/>
          <w:bCs/>
          <w:color w:val="auto"/>
          <w:sz w:val="22"/>
          <w:szCs w:val="22"/>
        </w:rPr>
        <w:t xml:space="preserve">: </w:t>
      </w:r>
    </w:p>
    <w:p w14:paraId="7C431DCF" w14:textId="169CF7C6" w:rsidR="005B1FD4" w:rsidRDefault="009D7AB0" w:rsidP="00C82FD4">
      <w:pPr>
        <w:pStyle w:val="Default"/>
        <w:spacing w:before="180"/>
        <w:rPr>
          <w:rFonts w:ascii="Arial" w:hAnsi="Arial" w:cs="Arial"/>
          <w:color w:val="auto"/>
          <w:sz w:val="22"/>
          <w:szCs w:val="22"/>
        </w:rPr>
      </w:pPr>
      <w:r w:rsidRPr="00E40710">
        <w:rPr>
          <w:rFonts w:ascii="Arial" w:hAnsi="Arial" w:cs="Arial"/>
          <w:color w:val="auto"/>
          <w:sz w:val="22"/>
          <w:szCs w:val="22"/>
        </w:rPr>
        <w:t xml:space="preserve">Prescriber </w:t>
      </w:r>
      <w:r w:rsidR="00130371" w:rsidRPr="00E40710">
        <w:rPr>
          <w:rFonts w:ascii="Arial" w:hAnsi="Arial" w:cs="Arial"/>
          <w:color w:val="auto"/>
          <w:sz w:val="22"/>
          <w:szCs w:val="22"/>
        </w:rPr>
        <w:t>Name</w:t>
      </w:r>
      <w:r w:rsidR="00F9267D" w:rsidRPr="00E40710">
        <w:rPr>
          <w:rFonts w:ascii="Arial" w:hAnsi="Arial" w:cs="Arial"/>
          <w:color w:val="auto"/>
          <w:sz w:val="22"/>
          <w:szCs w:val="22"/>
        </w:rPr>
        <w:t>:</w:t>
      </w:r>
      <w:r w:rsidRPr="00E40710">
        <w:rPr>
          <w:rFonts w:ascii="Arial" w:hAnsi="Arial" w:cs="Arial"/>
          <w:color w:val="auto"/>
          <w:sz w:val="22"/>
          <w:szCs w:val="22"/>
        </w:rPr>
        <w:t xml:space="preserve"> </w:t>
      </w:r>
      <w:r w:rsidR="00130371" w:rsidRPr="00E40710">
        <w:rPr>
          <w:rFonts w:ascii="Arial" w:hAnsi="Arial" w:cs="Arial"/>
          <w:color w:val="auto"/>
          <w:sz w:val="22"/>
          <w:szCs w:val="22"/>
        </w:rPr>
        <w:t>______________</w:t>
      </w:r>
      <w:r w:rsidR="00883D52" w:rsidRPr="00E40710">
        <w:rPr>
          <w:rFonts w:ascii="Arial" w:hAnsi="Arial" w:cs="Arial"/>
          <w:color w:val="auto"/>
          <w:sz w:val="22"/>
          <w:szCs w:val="22"/>
        </w:rPr>
        <w:t>__</w:t>
      </w:r>
      <w:r w:rsidRPr="00E40710">
        <w:rPr>
          <w:rFonts w:ascii="Arial" w:hAnsi="Arial" w:cs="Arial"/>
          <w:color w:val="auto"/>
          <w:sz w:val="22"/>
          <w:szCs w:val="22"/>
        </w:rPr>
        <w:t>_________</w:t>
      </w:r>
      <w:r w:rsidR="005B1FD4">
        <w:rPr>
          <w:rFonts w:ascii="Arial" w:hAnsi="Arial" w:cs="Arial"/>
          <w:color w:val="auto"/>
          <w:sz w:val="22"/>
          <w:szCs w:val="22"/>
        </w:rPr>
        <w:t>_____________________________________________</w:t>
      </w:r>
      <w:r w:rsidR="000A4A34" w:rsidRPr="00E40710">
        <w:rPr>
          <w:rFonts w:ascii="Arial" w:hAnsi="Arial" w:cs="Arial"/>
          <w:color w:val="auto"/>
          <w:sz w:val="22"/>
          <w:szCs w:val="22"/>
        </w:rPr>
        <w:t xml:space="preserve">  </w:t>
      </w:r>
    </w:p>
    <w:p w14:paraId="1FC6C9D2" w14:textId="7C7E194F" w:rsidR="00F9267D" w:rsidRPr="00E40710" w:rsidRDefault="00F9267D" w:rsidP="00C82FD4">
      <w:pPr>
        <w:pStyle w:val="Default"/>
        <w:spacing w:before="180"/>
        <w:rPr>
          <w:rFonts w:ascii="Arial" w:hAnsi="Arial" w:cs="Arial"/>
          <w:color w:val="auto"/>
          <w:sz w:val="22"/>
          <w:szCs w:val="22"/>
        </w:rPr>
      </w:pPr>
      <w:r w:rsidRPr="00E40710">
        <w:rPr>
          <w:rFonts w:ascii="Arial" w:hAnsi="Arial" w:cs="Arial"/>
          <w:color w:val="auto"/>
          <w:sz w:val="22"/>
          <w:szCs w:val="22"/>
        </w:rPr>
        <w:t>Role and</w:t>
      </w:r>
      <w:r w:rsidR="009D7AB0" w:rsidRPr="00E40710">
        <w:rPr>
          <w:rFonts w:ascii="Arial" w:hAnsi="Arial" w:cs="Arial"/>
          <w:color w:val="auto"/>
          <w:sz w:val="22"/>
          <w:szCs w:val="22"/>
        </w:rPr>
        <w:t xml:space="preserve"> </w:t>
      </w:r>
      <w:r w:rsidR="005B1FD4" w:rsidRPr="00E40710">
        <w:rPr>
          <w:rFonts w:ascii="Arial" w:hAnsi="Arial" w:cs="Arial"/>
          <w:color w:val="auto"/>
          <w:sz w:val="22"/>
          <w:szCs w:val="22"/>
        </w:rPr>
        <w:t>Organisation: _</w:t>
      </w:r>
      <w:r w:rsidRPr="00E40710">
        <w:rPr>
          <w:rFonts w:ascii="Arial" w:hAnsi="Arial" w:cs="Arial"/>
          <w:color w:val="auto"/>
          <w:sz w:val="22"/>
          <w:szCs w:val="22"/>
        </w:rPr>
        <w:t>_________________________</w:t>
      </w:r>
      <w:r w:rsidR="005B1FD4">
        <w:rPr>
          <w:rFonts w:ascii="Arial" w:hAnsi="Arial" w:cs="Arial"/>
          <w:color w:val="auto"/>
          <w:sz w:val="22"/>
          <w:szCs w:val="22"/>
        </w:rPr>
        <w:t>________________________________________</w:t>
      </w:r>
    </w:p>
    <w:p w14:paraId="68116D14" w14:textId="07D62C6D" w:rsidR="00F9267D" w:rsidRPr="00E40710" w:rsidRDefault="00F9267D" w:rsidP="00C82FD4">
      <w:pPr>
        <w:pStyle w:val="Default"/>
        <w:spacing w:before="180"/>
        <w:rPr>
          <w:rFonts w:ascii="Arial" w:hAnsi="Arial" w:cs="Arial"/>
          <w:color w:val="auto"/>
          <w:sz w:val="22"/>
          <w:szCs w:val="22"/>
        </w:rPr>
      </w:pPr>
      <w:r w:rsidRPr="00E40710">
        <w:rPr>
          <w:rFonts w:ascii="Arial" w:hAnsi="Arial" w:cs="Arial"/>
          <w:color w:val="auto"/>
          <w:sz w:val="22"/>
          <w:szCs w:val="22"/>
        </w:rPr>
        <w:t>Email address:</w:t>
      </w:r>
      <w:r w:rsidR="000A4A34" w:rsidRPr="00E40710">
        <w:rPr>
          <w:rFonts w:ascii="Arial" w:hAnsi="Arial" w:cs="Arial"/>
          <w:color w:val="auto"/>
          <w:sz w:val="22"/>
          <w:szCs w:val="22"/>
        </w:rPr>
        <w:t xml:space="preserve"> </w:t>
      </w:r>
      <w:r w:rsidRPr="00E40710">
        <w:rPr>
          <w:rFonts w:ascii="Arial" w:hAnsi="Arial" w:cs="Arial"/>
          <w:color w:val="auto"/>
          <w:sz w:val="22"/>
          <w:szCs w:val="22"/>
        </w:rPr>
        <w:t xml:space="preserve"> ___________________________</w:t>
      </w:r>
      <w:r w:rsidR="005B1FD4">
        <w:rPr>
          <w:rFonts w:ascii="Arial" w:hAnsi="Arial" w:cs="Arial"/>
          <w:color w:val="auto"/>
          <w:sz w:val="22"/>
          <w:szCs w:val="22"/>
        </w:rPr>
        <w:t>___________________</w:t>
      </w:r>
      <w:r w:rsidRPr="00E40710">
        <w:rPr>
          <w:rFonts w:ascii="Arial" w:hAnsi="Arial" w:cs="Arial"/>
          <w:color w:val="auto"/>
          <w:sz w:val="22"/>
          <w:szCs w:val="22"/>
        </w:rPr>
        <w:t xml:space="preserve">__________________________   </w:t>
      </w:r>
    </w:p>
    <w:p w14:paraId="1974A918" w14:textId="468286A2" w:rsidR="00130371" w:rsidRPr="00E40710" w:rsidRDefault="00130371" w:rsidP="00C82FD4">
      <w:pPr>
        <w:pStyle w:val="Default"/>
        <w:spacing w:before="180" w:after="360"/>
        <w:rPr>
          <w:rFonts w:ascii="Arial" w:hAnsi="Arial" w:cs="Arial"/>
          <w:color w:val="auto"/>
          <w:sz w:val="22"/>
          <w:szCs w:val="22"/>
        </w:rPr>
      </w:pPr>
      <w:r w:rsidRPr="00E40710">
        <w:rPr>
          <w:rFonts w:ascii="Arial" w:hAnsi="Arial" w:cs="Arial"/>
          <w:color w:val="auto"/>
          <w:sz w:val="22"/>
          <w:szCs w:val="22"/>
        </w:rPr>
        <w:t>Signature</w:t>
      </w:r>
      <w:r w:rsidR="00F9267D" w:rsidRPr="00E40710">
        <w:rPr>
          <w:rFonts w:ascii="Arial" w:hAnsi="Arial" w:cs="Arial"/>
          <w:color w:val="auto"/>
          <w:sz w:val="22"/>
          <w:szCs w:val="22"/>
        </w:rPr>
        <w:t>:</w:t>
      </w:r>
      <w:r w:rsidR="000A4A34" w:rsidRPr="00E40710">
        <w:rPr>
          <w:rFonts w:ascii="Arial" w:hAnsi="Arial" w:cs="Arial"/>
          <w:color w:val="auto"/>
          <w:sz w:val="22"/>
          <w:szCs w:val="22"/>
        </w:rPr>
        <w:t xml:space="preserve"> </w:t>
      </w:r>
      <w:r w:rsidRPr="00E40710">
        <w:rPr>
          <w:rFonts w:ascii="Arial" w:hAnsi="Arial" w:cs="Arial"/>
          <w:color w:val="auto"/>
          <w:sz w:val="22"/>
          <w:szCs w:val="22"/>
        </w:rPr>
        <w:t xml:space="preserve"> ______</w:t>
      </w:r>
      <w:r w:rsidR="000A4A34" w:rsidRPr="00E40710">
        <w:rPr>
          <w:rFonts w:ascii="Arial" w:hAnsi="Arial" w:cs="Arial"/>
          <w:color w:val="auto"/>
          <w:sz w:val="22"/>
          <w:szCs w:val="22"/>
        </w:rPr>
        <w:t>__</w:t>
      </w:r>
      <w:r w:rsidRPr="00E40710">
        <w:rPr>
          <w:rFonts w:ascii="Arial" w:hAnsi="Arial" w:cs="Arial"/>
          <w:color w:val="auto"/>
          <w:sz w:val="22"/>
          <w:szCs w:val="22"/>
        </w:rPr>
        <w:t xml:space="preserve">_________________ </w:t>
      </w:r>
      <w:r w:rsidR="000A4A34" w:rsidRPr="00E40710">
        <w:rPr>
          <w:rFonts w:ascii="Arial" w:hAnsi="Arial" w:cs="Arial"/>
          <w:color w:val="auto"/>
          <w:sz w:val="22"/>
          <w:szCs w:val="22"/>
        </w:rPr>
        <w:t xml:space="preserve">  </w:t>
      </w:r>
      <w:r w:rsidRPr="00E40710">
        <w:rPr>
          <w:rFonts w:ascii="Arial" w:hAnsi="Arial" w:cs="Arial"/>
          <w:color w:val="auto"/>
          <w:sz w:val="22"/>
          <w:szCs w:val="22"/>
        </w:rPr>
        <w:t>Date</w:t>
      </w:r>
      <w:r w:rsidR="00F9267D" w:rsidRPr="00E40710">
        <w:rPr>
          <w:rFonts w:ascii="Arial" w:hAnsi="Arial" w:cs="Arial"/>
          <w:color w:val="auto"/>
          <w:sz w:val="22"/>
          <w:szCs w:val="22"/>
        </w:rPr>
        <w:t>:</w:t>
      </w:r>
      <w:r w:rsidR="000A4A34" w:rsidRPr="00E40710">
        <w:rPr>
          <w:rFonts w:ascii="Arial" w:hAnsi="Arial" w:cs="Arial"/>
          <w:color w:val="auto"/>
          <w:sz w:val="22"/>
          <w:szCs w:val="22"/>
        </w:rPr>
        <w:t xml:space="preserve">  </w:t>
      </w:r>
      <w:r w:rsidRPr="00E40710">
        <w:rPr>
          <w:rFonts w:ascii="Arial" w:hAnsi="Arial" w:cs="Arial"/>
          <w:color w:val="auto"/>
          <w:sz w:val="22"/>
          <w:szCs w:val="22"/>
        </w:rPr>
        <w:t>______________</w:t>
      </w:r>
      <w:r w:rsidR="009D7AB0" w:rsidRPr="00E40710">
        <w:rPr>
          <w:rFonts w:ascii="Arial" w:hAnsi="Arial" w:cs="Arial"/>
          <w:color w:val="auto"/>
          <w:sz w:val="22"/>
          <w:szCs w:val="22"/>
        </w:rPr>
        <w:t>_____</w:t>
      </w:r>
    </w:p>
    <w:p w14:paraId="7DC6875E" w14:textId="4CB5CACD" w:rsidR="00480D70" w:rsidRPr="00E40710" w:rsidRDefault="009D7AB0" w:rsidP="00130371">
      <w:pPr>
        <w:pStyle w:val="Default"/>
        <w:rPr>
          <w:rFonts w:ascii="Arial" w:hAnsi="Arial" w:cs="Arial"/>
          <w:b/>
          <w:bCs/>
          <w:color w:val="auto"/>
          <w:sz w:val="22"/>
          <w:szCs w:val="22"/>
        </w:rPr>
      </w:pPr>
      <w:r w:rsidRPr="00E40710">
        <w:rPr>
          <w:rFonts w:ascii="Arial" w:hAnsi="Arial" w:cs="Arial"/>
          <w:b/>
          <w:bCs/>
          <w:color w:val="auto"/>
          <w:sz w:val="22"/>
          <w:szCs w:val="22"/>
        </w:rPr>
        <w:t>Patient</w:t>
      </w:r>
      <w:r w:rsidR="00231A77" w:rsidRPr="00E40710">
        <w:rPr>
          <w:rFonts w:ascii="Arial" w:hAnsi="Arial" w:cs="Arial"/>
          <w:b/>
          <w:bCs/>
          <w:color w:val="auto"/>
          <w:sz w:val="22"/>
          <w:szCs w:val="22"/>
        </w:rPr>
        <w:t xml:space="preserve"> </w:t>
      </w:r>
      <w:r w:rsidR="000A4A34" w:rsidRPr="00E40710">
        <w:rPr>
          <w:rFonts w:ascii="Arial" w:hAnsi="Arial" w:cs="Arial"/>
          <w:b/>
          <w:bCs/>
          <w:color w:val="auto"/>
          <w:sz w:val="22"/>
          <w:szCs w:val="22"/>
        </w:rPr>
        <w:t>Agreement</w:t>
      </w:r>
      <w:r w:rsidR="00231A77" w:rsidRPr="00E40710">
        <w:rPr>
          <w:rFonts w:ascii="Arial" w:hAnsi="Arial" w:cs="Arial"/>
          <w:b/>
          <w:bCs/>
          <w:color w:val="auto"/>
          <w:sz w:val="22"/>
          <w:szCs w:val="22"/>
        </w:rPr>
        <w:t>:</w:t>
      </w:r>
    </w:p>
    <w:p w14:paraId="490FC760" w14:textId="1961D912" w:rsidR="00231A77" w:rsidRPr="00E40710" w:rsidRDefault="00480D70" w:rsidP="00C82FD4">
      <w:pPr>
        <w:pStyle w:val="Default"/>
        <w:spacing w:before="180"/>
        <w:rPr>
          <w:rFonts w:ascii="Arial" w:hAnsi="Arial" w:cs="Arial"/>
          <w:color w:val="auto"/>
          <w:sz w:val="22"/>
          <w:szCs w:val="22"/>
        </w:rPr>
      </w:pPr>
      <w:r w:rsidRPr="00E40710">
        <w:rPr>
          <w:rFonts w:ascii="Arial" w:hAnsi="Arial" w:cs="Arial"/>
          <w:color w:val="auto"/>
          <w:sz w:val="22"/>
          <w:szCs w:val="22"/>
        </w:rPr>
        <w:t xml:space="preserve">I </w:t>
      </w:r>
      <w:r w:rsidR="000A4A34" w:rsidRPr="00E40710">
        <w:rPr>
          <w:rFonts w:ascii="Arial" w:hAnsi="Arial" w:cs="Arial"/>
          <w:color w:val="auto"/>
          <w:sz w:val="22"/>
          <w:szCs w:val="22"/>
        </w:rPr>
        <w:t xml:space="preserve"> </w:t>
      </w:r>
      <w:r w:rsidRPr="00E40710">
        <w:rPr>
          <w:rFonts w:ascii="Arial" w:hAnsi="Arial" w:cs="Arial"/>
          <w:color w:val="auto"/>
          <w:sz w:val="22"/>
          <w:szCs w:val="22"/>
        </w:rPr>
        <w:t>_________________________________</w:t>
      </w:r>
      <w:r w:rsidR="000A4A34" w:rsidRPr="00E40710">
        <w:rPr>
          <w:rFonts w:ascii="Arial" w:hAnsi="Arial" w:cs="Arial"/>
          <w:color w:val="auto"/>
          <w:sz w:val="22"/>
          <w:szCs w:val="22"/>
        </w:rPr>
        <w:t xml:space="preserve">  </w:t>
      </w:r>
      <w:r w:rsidRPr="00E40710">
        <w:rPr>
          <w:rFonts w:ascii="Arial" w:hAnsi="Arial" w:cs="Arial"/>
          <w:color w:val="auto"/>
          <w:sz w:val="22"/>
          <w:szCs w:val="22"/>
        </w:rPr>
        <w:t>(</w:t>
      </w:r>
      <w:r w:rsidR="00231A77" w:rsidRPr="00E40710">
        <w:rPr>
          <w:rFonts w:ascii="Arial" w:hAnsi="Arial" w:cs="Arial"/>
          <w:color w:val="auto"/>
          <w:sz w:val="22"/>
          <w:szCs w:val="22"/>
        </w:rPr>
        <w:t>p</w:t>
      </w:r>
      <w:r w:rsidRPr="00E40710">
        <w:rPr>
          <w:rFonts w:ascii="Arial" w:hAnsi="Arial" w:cs="Arial"/>
          <w:color w:val="auto"/>
          <w:sz w:val="22"/>
          <w:szCs w:val="22"/>
        </w:rPr>
        <w:t xml:space="preserve">atient’s name) </w:t>
      </w:r>
      <w:r w:rsidR="00E117B0" w:rsidRPr="00E40710">
        <w:rPr>
          <w:rFonts w:ascii="Arial" w:hAnsi="Arial" w:cs="Arial"/>
          <w:color w:val="auto"/>
          <w:sz w:val="22"/>
          <w:szCs w:val="22"/>
        </w:rPr>
        <w:t>understand</w:t>
      </w:r>
      <w:r w:rsidR="009D7AB0" w:rsidRPr="00E40710">
        <w:rPr>
          <w:rFonts w:ascii="Arial" w:hAnsi="Arial" w:cs="Arial"/>
          <w:color w:val="auto"/>
          <w:sz w:val="22"/>
          <w:szCs w:val="22"/>
        </w:rPr>
        <w:t xml:space="preserve"> the information given </w:t>
      </w:r>
      <w:r w:rsidRPr="00E40710">
        <w:rPr>
          <w:rFonts w:ascii="Arial" w:hAnsi="Arial" w:cs="Arial"/>
          <w:color w:val="auto"/>
          <w:sz w:val="22"/>
          <w:szCs w:val="22"/>
        </w:rPr>
        <w:t>to me and</w:t>
      </w:r>
      <w:r w:rsidR="009D7AB0" w:rsidRPr="00E40710">
        <w:rPr>
          <w:rFonts w:ascii="Arial" w:hAnsi="Arial" w:cs="Arial"/>
          <w:color w:val="auto"/>
          <w:sz w:val="22"/>
          <w:szCs w:val="22"/>
        </w:rPr>
        <w:t xml:space="preserve"> agree to</w:t>
      </w:r>
      <w:r w:rsidR="00E117B0" w:rsidRPr="00E40710">
        <w:rPr>
          <w:rFonts w:ascii="Arial" w:hAnsi="Arial" w:cs="Arial"/>
          <w:color w:val="auto"/>
          <w:sz w:val="22"/>
          <w:szCs w:val="22"/>
        </w:rPr>
        <w:t xml:space="preserve"> safely</w:t>
      </w:r>
      <w:r w:rsidR="009D7AB0" w:rsidRPr="00E40710">
        <w:rPr>
          <w:rFonts w:ascii="Arial" w:hAnsi="Arial" w:cs="Arial"/>
          <w:color w:val="auto"/>
          <w:sz w:val="22"/>
          <w:szCs w:val="22"/>
        </w:rPr>
        <w:t xml:space="preserve"> store</w:t>
      </w:r>
      <w:r w:rsidRPr="00E40710">
        <w:rPr>
          <w:rFonts w:ascii="Arial" w:hAnsi="Arial" w:cs="Arial"/>
          <w:color w:val="auto"/>
          <w:sz w:val="22"/>
          <w:szCs w:val="22"/>
        </w:rPr>
        <w:t xml:space="preserve"> </w:t>
      </w:r>
      <w:r w:rsidR="00E117B0" w:rsidRPr="00E40710">
        <w:rPr>
          <w:rFonts w:ascii="Arial" w:hAnsi="Arial" w:cs="Arial"/>
          <w:color w:val="auto"/>
          <w:sz w:val="22"/>
          <w:szCs w:val="22"/>
        </w:rPr>
        <w:t xml:space="preserve">and </w:t>
      </w:r>
      <w:r w:rsidRPr="00E40710">
        <w:rPr>
          <w:rFonts w:ascii="Arial" w:hAnsi="Arial" w:cs="Arial"/>
          <w:color w:val="auto"/>
          <w:sz w:val="22"/>
          <w:szCs w:val="22"/>
        </w:rPr>
        <w:t>handle</w:t>
      </w:r>
      <w:r w:rsidR="009D7AB0" w:rsidRPr="00E40710">
        <w:rPr>
          <w:rFonts w:ascii="Arial" w:hAnsi="Arial" w:cs="Arial"/>
          <w:color w:val="auto"/>
          <w:sz w:val="22"/>
          <w:szCs w:val="22"/>
        </w:rPr>
        <w:t xml:space="preserve"> potassium permanganate </w:t>
      </w:r>
      <w:r w:rsidR="00D3569C">
        <w:rPr>
          <w:rFonts w:ascii="Arial" w:hAnsi="Arial" w:cs="Arial"/>
          <w:color w:val="auto"/>
          <w:sz w:val="22"/>
          <w:szCs w:val="22"/>
        </w:rPr>
        <w:t xml:space="preserve">concentrate (tablets for cutaneous solution) </w:t>
      </w:r>
      <w:r w:rsidR="009D7AB0" w:rsidRPr="00E40710">
        <w:rPr>
          <w:rFonts w:ascii="Arial" w:hAnsi="Arial" w:cs="Arial"/>
          <w:color w:val="auto"/>
          <w:sz w:val="22"/>
          <w:szCs w:val="22"/>
        </w:rPr>
        <w:t>in the way described above:</w:t>
      </w:r>
    </w:p>
    <w:p w14:paraId="44E4DEBE" w14:textId="6A323FF1" w:rsidR="000A4A34" w:rsidRPr="00E40710" w:rsidRDefault="000A4A34" w:rsidP="000A4A34">
      <w:pPr>
        <w:pStyle w:val="Default"/>
        <w:spacing w:before="180" w:after="360"/>
        <w:rPr>
          <w:rFonts w:ascii="Arial" w:hAnsi="Arial" w:cs="Arial"/>
          <w:color w:val="auto"/>
          <w:sz w:val="22"/>
          <w:szCs w:val="22"/>
        </w:rPr>
      </w:pPr>
      <w:r w:rsidRPr="00E40710">
        <w:rPr>
          <w:rFonts w:ascii="Arial" w:hAnsi="Arial" w:cs="Arial"/>
          <w:color w:val="auto"/>
          <w:sz w:val="22"/>
          <w:szCs w:val="22"/>
        </w:rPr>
        <w:t>Signature:  _________________________   Date:  ___________________</w:t>
      </w:r>
    </w:p>
    <w:p w14:paraId="168837BF" w14:textId="181300EC" w:rsidR="007A7369" w:rsidRPr="00E40710" w:rsidRDefault="007A7369" w:rsidP="007A7369">
      <w:pPr>
        <w:pStyle w:val="Default"/>
        <w:rPr>
          <w:rFonts w:ascii="Arial" w:hAnsi="Arial" w:cs="Arial"/>
          <w:b/>
          <w:bCs/>
          <w:color w:val="auto"/>
          <w:sz w:val="22"/>
          <w:szCs w:val="22"/>
        </w:rPr>
      </w:pPr>
      <w:r w:rsidRPr="00E40710">
        <w:rPr>
          <w:rFonts w:ascii="Arial" w:hAnsi="Arial" w:cs="Arial"/>
          <w:b/>
          <w:bCs/>
          <w:color w:val="auto"/>
          <w:sz w:val="22"/>
          <w:szCs w:val="22"/>
        </w:rPr>
        <w:t>Carer/patient representative Agreement:</w:t>
      </w:r>
    </w:p>
    <w:p w14:paraId="02CF524A" w14:textId="4C65A09D" w:rsidR="007A7369" w:rsidRPr="00E40710" w:rsidRDefault="007A7369" w:rsidP="007A7369">
      <w:pPr>
        <w:pStyle w:val="Default"/>
        <w:spacing w:before="180"/>
        <w:rPr>
          <w:rFonts w:ascii="Arial" w:hAnsi="Arial" w:cs="Arial"/>
          <w:color w:val="auto"/>
          <w:sz w:val="22"/>
          <w:szCs w:val="22"/>
        </w:rPr>
      </w:pPr>
      <w:r w:rsidRPr="00E40710">
        <w:rPr>
          <w:rFonts w:ascii="Arial" w:hAnsi="Arial" w:cs="Arial"/>
          <w:color w:val="auto"/>
          <w:sz w:val="22"/>
          <w:szCs w:val="22"/>
        </w:rPr>
        <w:t xml:space="preserve">I  _________________________________  (Carer/patient representatives name) understand the information given  to me and agree to safely store and handle potassium permanganate </w:t>
      </w:r>
      <w:r w:rsidR="00C27F9C">
        <w:rPr>
          <w:rFonts w:ascii="Arial" w:hAnsi="Arial" w:cs="Arial"/>
          <w:color w:val="auto"/>
          <w:sz w:val="22"/>
          <w:szCs w:val="22"/>
        </w:rPr>
        <w:t xml:space="preserve">concentrate (tablets for cutaneous solution) </w:t>
      </w:r>
      <w:r w:rsidRPr="00E40710">
        <w:rPr>
          <w:rFonts w:ascii="Arial" w:hAnsi="Arial" w:cs="Arial"/>
          <w:color w:val="auto"/>
          <w:sz w:val="22"/>
          <w:szCs w:val="22"/>
        </w:rPr>
        <w:t>in the way described above:</w:t>
      </w:r>
    </w:p>
    <w:p w14:paraId="4D61BF2F" w14:textId="3D94C5E9" w:rsidR="009D7AB0" w:rsidRDefault="007A7369" w:rsidP="005B1FD4">
      <w:pPr>
        <w:pStyle w:val="Default"/>
        <w:spacing w:before="180" w:after="360"/>
        <w:rPr>
          <w:rFonts w:ascii="Arial" w:hAnsi="Arial" w:cs="Arial"/>
          <w:color w:val="auto"/>
          <w:sz w:val="22"/>
          <w:szCs w:val="22"/>
        </w:rPr>
      </w:pPr>
      <w:r w:rsidRPr="00E40710">
        <w:rPr>
          <w:rFonts w:ascii="Arial" w:hAnsi="Arial" w:cs="Arial"/>
          <w:color w:val="auto"/>
          <w:sz w:val="22"/>
          <w:szCs w:val="22"/>
        </w:rPr>
        <w:lastRenderedPageBreak/>
        <w:t>Signature:  _________________________   Date:  ___________________</w:t>
      </w:r>
    </w:p>
    <w:p w14:paraId="22AAF3CC" w14:textId="77777777" w:rsidR="00AE7742" w:rsidRPr="00AE7742" w:rsidRDefault="00AE7742" w:rsidP="005B1FD4">
      <w:pPr>
        <w:pStyle w:val="Default"/>
        <w:spacing w:before="180" w:after="360"/>
        <w:rPr>
          <w:rFonts w:ascii="Arial" w:hAnsi="Arial" w:cs="Arial"/>
          <w:color w:val="auto"/>
          <w:sz w:val="20"/>
          <w:szCs w:val="20"/>
        </w:rPr>
      </w:pPr>
    </w:p>
    <w:sectPr w:rsidR="00AE7742" w:rsidRPr="00AE7742" w:rsidSect="00BB6EE0">
      <w:headerReference w:type="default" r:id="rId10"/>
      <w:footerReference w:type="default" r:id="rId11"/>
      <w:pgSz w:w="11920" w:h="16850"/>
      <w:pgMar w:top="720" w:right="720" w:bottom="720" w:left="720" w:header="0" w:footer="112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D01A47" w14:textId="77777777" w:rsidR="009414F9" w:rsidRDefault="009414F9">
      <w:r>
        <w:separator/>
      </w:r>
    </w:p>
  </w:endnote>
  <w:endnote w:type="continuationSeparator" w:id="0">
    <w:p w14:paraId="497CDFF9" w14:textId="77777777" w:rsidR="009414F9" w:rsidRDefault="009414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B22DEC" w14:textId="68F2DA20" w:rsidR="00AE7742" w:rsidRPr="00AE7742" w:rsidRDefault="00AE7742">
    <w:pPr>
      <w:pStyle w:val="Footer"/>
      <w:rPr>
        <w:sz w:val="20"/>
        <w:szCs w:val="20"/>
      </w:rPr>
    </w:pPr>
    <w:r w:rsidRPr="00AE7742">
      <w:rPr>
        <w:sz w:val="20"/>
        <w:szCs w:val="20"/>
      </w:rPr>
      <w:t xml:space="preserve">Produced </w:t>
    </w:r>
    <w:r>
      <w:rPr>
        <w:sz w:val="20"/>
        <w:szCs w:val="20"/>
      </w:rPr>
      <w:t xml:space="preserve">by ICS Medicines </w:t>
    </w:r>
    <w:r w:rsidR="0038665D">
      <w:rPr>
        <w:sz w:val="20"/>
        <w:szCs w:val="20"/>
      </w:rPr>
      <w:t xml:space="preserve">Safety Group </w:t>
    </w:r>
    <w:r w:rsidRPr="00AE7742">
      <w:rPr>
        <w:sz w:val="20"/>
        <w:szCs w:val="20"/>
      </w:rPr>
      <w:t>2022</w:t>
    </w:r>
    <w:r w:rsidR="0038665D">
      <w:rPr>
        <w:sz w:val="20"/>
        <w:szCs w:val="20"/>
      </w:rPr>
      <w:t xml:space="preserve"> Approved by ICS Medicines Board November 2022 </w:t>
    </w:r>
    <w:r w:rsidRPr="00AE7742">
      <w:rPr>
        <w:sz w:val="20"/>
        <w:szCs w:val="20"/>
      </w:rPr>
      <w:tab/>
      <w:t>Review Date October 2024</w:t>
    </w:r>
  </w:p>
  <w:p w14:paraId="64EC8195" w14:textId="1E88BD1F" w:rsidR="00C11918" w:rsidRDefault="00C11918" w:rsidP="00AE7742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EAC31D" w14:textId="77777777" w:rsidR="009414F9" w:rsidRDefault="009414F9">
      <w:r>
        <w:separator/>
      </w:r>
    </w:p>
  </w:footnote>
  <w:footnote w:type="continuationSeparator" w:id="0">
    <w:p w14:paraId="580D99AD" w14:textId="77777777" w:rsidR="009414F9" w:rsidRDefault="009414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D29158" w14:textId="66FA61B8" w:rsidR="00AE7742" w:rsidRDefault="00AE7742">
    <w:pPr>
      <w:pStyle w:val="Header"/>
    </w:pPr>
  </w:p>
  <w:p w14:paraId="71D31846" w14:textId="2B76673E" w:rsidR="00FA4FA2" w:rsidRDefault="00AE7742" w:rsidP="00AE7742">
    <w:pPr>
      <w:pStyle w:val="Header"/>
      <w:ind w:right="425"/>
      <w:jc w:val="right"/>
    </w:pPr>
    <w:r w:rsidRPr="00AE7742">
      <w:rPr>
        <w:rFonts w:ascii="Calibri" w:eastAsia="Calibri" w:hAnsi="Calibri" w:cs="Times New Roman"/>
        <w:noProof/>
        <w:lang w:eastAsia="en-US" w:bidi="ar-SA"/>
      </w:rPr>
      <w:drawing>
        <wp:inline distT="0" distB="0" distL="0" distR="0" wp14:anchorId="78637822" wp14:editId="1B049C8D">
          <wp:extent cx="2546985" cy="728193"/>
          <wp:effectExtent l="0" t="0" r="5715" b="0"/>
          <wp:docPr id="2" name="Picture 2" descr="Logo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&#10;&#10;Description automatically generated with low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61171" cy="73224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3DDEAC3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E5A0DF4D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6C715F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06669CA"/>
    <w:multiLevelType w:val="hybridMultilevel"/>
    <w:tmpl w:val="510A7FA4"/>
    <w:lvl w:ilvl="0" w:tplc="C0EA8D3E">
      <w:start w:val="3"/>
      <w:numFmt w:val="upperRoman"/>
      <w:lvlText w:val="%1."/>
      <w:lvlJc w:val="right"/>
      <w:pPr>
        <w:ind w:left="2520" w:hanging="360"/>
      </w:pPr>
    </w:lvl>
    <w:lvl w:ilvl="1" w:tplc="08090019">
      <w:start w:val="1"/>
      <w:numFmt w:val="lowerLetter"/>
      <w:lvlText w:val="%2."/>
      <w:lvlJc w:val="left"/>
      <w:pPr>
        <w:ind w:left="3240" w:hanging="360"/>
      </w:pPr>
    </w:lvl>
    <w:lvl w:ilvl="2" w:tplc="0809001B">
      <w:start w:val="1"/>
      <w:numFmt w:val="lowerRoman"/>
      <w:lvlText w:val="%3."/>
      <w:lvlJc w:val="right"/>
      <w:pPr>
        <w:ind w:left="3960" w:hanging="180"/>
      </w:pPr>
    </w:lvl>
    <w:lvl w:ilvl="3" w:tplc="0809000F">
      <w:start w:val="1"/>
      <w:numFmt w:val="decimal"/>
      <w:lvlText w:val="%4."/>
      <w:lvlJc w:val="left"/>
      <w:pPr>
        <w:ind w:left="4680" w:hanging="360"/>
      </w:pPr>
    </w:lvl>
    <w:lvl w:ilvl="4" w:tplc="08090019">
      <w:start w:val="1"/>
      <w:numFmt w:val="lowerLetter"/>
      <w:lvlText w:val="%5."/>
      <w:lvlJc w:val="left"/>
      <w:pPr>
        <w:ind w:left="5400" w:hanging="360"/>
      </w:pPr>
    </w:lvl>
    <w:lvl w:ilvl="5" w:tplc="0809001B">
      <w:start w:val="1"/>
      <w:numFmt w:val="lowerRoman"/>
      <w:lvlText w:val="%6."/>
      <w:lvlJc w:val="right"/>
      <w:pPr>
        <w:ind w:left="6120" w:hanging="180"/>
      </w:pPr>
    </w:lvl>
    <w:lvl w:ilvl="6" w:tplc="0809000F">
      <w:start w:val="1"/>
      <w:numFmt w:val="decimal"/>
      <w:lvlText w:val="%7."/>
      <w:lvlJc w:val="left"/>
      <w:pPr>
        <w:ind w:left="6840" w:hanging="360"/>
      </w:pPr>
    </w:lvl>
    <w:lvl w:ilvl="7" w:tplc="08090019">
      <w:start w:val="1"/>
      <w:numFmt w:val="lowerLetter"/>
      <w:lvlText w:val="%8."/>
      <w:lvlJc w:val="left"/>
      <w:pPr>
        <w:ind w:left="7560" w:hanging="360"/>
      </w:pPr>
    </w:lvl>
    <w:lvl w:ilvl="8" w:tplc="0809001B">
      <w:start w:val="1"/>
      <w:numFmt w:val="lowerRoman"/>
      <w:lvlText w:val="%9."/>
      <w:lvlJc w:val="right"/>
      <w:pPr>
        <w:ind w:left="8280" w:hanging="180"/>
      </w:pPr>
    </w:lvl>
  </w:abstractNum>
  <w:abstractNum w:abstractNumId="4" w15:restartNumberingAfterBreak="0">
    <w:nsid w:val="0965099A"/>
    <w:multiLevelType w:val="hybridMultilevel"/>
    <w:tmpl w:val="16424FA4"/>
    <w:lvl w:ilvl="0" w:tplc="AE0ECFDC">
      <w:numFmt w:val="bullet"/>
      <w:lvlText w:val=""/>
      <w:lvlJc w:val="left"/>
      <w:pPr>
        <w:ind w:left="1199" w:hanging="361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AF167852">
      <w:numFmt w:val="bullet"/>
      <w:lvlText w:val="•"/>
      <w:lvlJc w:val="left"/>
      <w:pPr>
        <w:ind w:left="2213" w:hanging="361"/>
      </w:pPr>
      <w:rPr>
        <w:rFonts w:hint="default"/>
        <w:lang w:val="en-GB" w:eastAsia="en-GB" w:bidi="en-GB"/>
      </w:rPr>
    </w:lvl>
    <w:lvl w:ilvl="2" w:tplc="8042CBD4">
      <w:numFmt w:val="bullet"/>
      <w:lvlText w:val="•"/>
      <w:lvlJc w:val="left"/>
      <w:pPr>
        <w:ind w:left="3226" w:hanging="361"/>
      </w:pPr>
      <w:rPr>
        <w:rFonts w:hint="default"/>
        <w:lang w:val="en-GB" w:eastAsia="en-GB" w:bidi="en-GB"/>
      </w:rPr>
    </w:lvl>
    <w:lvl w:ilvl="3" w:tplc="F746C2D4">
      <w:numFmt w:val="bullet"/>
      <w:lvlText w:val="•"/>
      <w:lvlJc w:val="left"/>
      <w:pPr>
        <w:ind w:left="4239" w:hanging="361"/>
      </w:pPr>
      <w:rPr>
        <w:rFonts w:hint="default"/>
        <w:lang w:val="en-GB" w:eastAsia="en-GB" w:bidi="en-GB"/>
      </w:rPr>
    </w:lvl>
    <w:lvl w:ilvl="4" w:tplc="D504B438">
      <w:numFmt w:val="bullet"/>
      <w:lvlText w:val="•"/>
      <w:lvlJc w:val="left"/>
      <w:pPr>
        <w:ind w:left="5252" w:hanging="361"/>
      </w:pPr>
      <w:rPr>
        <w:rFonts w:hint="default"/>
        <w:lang w:val="en-GB" w:eastAsia="en-GB" w:bidi="en-GB"/>
      </w:rPr>
    </w:lvl>
    <w:lvl w:ilvl="5" w:tplc="62D29776">
      <w:numFmt w:val="bullet"/>
      <w:lvlText w:val="•"/>
      <w:lvlJc w:val="left"/>
      <w:pPr>
        <w:ind w:left="6265" w:hanging="361"/>
      </w:pPr>
      <w:rPr>
        <w:rFonts w:hint="default"/>
        <w:lang w:val="en-GB" w:eastAsia="en-GB" w:bidi="en-GB"/>
      </w:rPr>
    </w:lvl>
    <w:lvl w:ilvl="6" w:tplc="1F94BCFE">
      <w:numFmt w:val="bullet"/>
      <w:lvlText w:val="•"/>
      <w:lvlJc w:val="left"/>
      <w:pPr>
        <w:ind w:left="7278" w:hanging="361"/>
      </w:pPr>
      <w:rPr>
        <w:rFonts w:hint="default"/>
        <w:lang w:val="en-GB" w:eastAsia="en-GB" w:bidi="en-GB"/>
      </w:rPr>
    </w:lvl>
    <w:lvl w:ilvl="7" w:tplc="E96671C0">
      <w:numFmt w:val="bullet"/>
      <w:lvlText w:val="•"/>
      <w:lvlJc w:val="left"/>
      <w:pPr>
        <w:ind w:left="8291" w:hanging="361"/>
      </w:pPr>
      <w:rPr>
        <w:rFonts w:hint="default"/>
        <w:lang w:val="en-GB" w:eastAsia="en-GB" w:bidi="en-GB"/>
      </w:rPr>
    </w:lvl>
    <w:lvl w:ilvl="8" w:tplc="2FA2A578">
      <w:numFmt w:val="bullet"/>
      <w:lvlText w:val="•"/>
      <w:lvlJc w:val="left"/>
      <w:pPr>
        <w:ind w:left="9304" w:hanging="361"/>
      </w:pPr>
      <w:rPr>
        <w:rFonts w:hint="default"/>
        <w:lang w:val="en-GB" w:eastAsia="en-GB" w:bidi="en-GB"/>
      </w:rPr>
    </w:lvl>
  </w:abstractNum>
  <w:abstractNum w:abstractNumId="5" w15:restartNumberingAfterBreak="0">
    <w:nsid w:val="0B2A7B5A"/>
    <w:multiLevelType w:val="hybridMultilevel"/>
    <w:tmpl w:val="131A4AB4"/>
    <w:lvl w:ilvl="0" w:tplc="5556266A">
      <w:numFmt w:val="bullet"/>
      <w:lvlText w:val="•"/>
      <w:lvlJc w:val="left"/>
      <w:pPr>
        <w:tabs>
          <w:tab w:val="num" w:pos="357"/>
        </w:tabs>
        <w:ind w:left="360" w:hanging="360"/>
      </w:pPr>
      <w:rPr>
        <w:rFonts w:ascii="Calibri" w:eastAsiaTheme="minorHAns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B5B54BE"/>
    <w:multiLevelType w:val="hybridMultilevel"/>
    <w:tmpl w:val="680C2730"/>
    <w:lvl w:ilvl="0" w:tplc="A80C63E0">
      <w:numFmt w:val="bullet"/>
      <w:lvlText w:val=""/>
      <w:lvlJc w:val="left"/>
      <w:pPr>
        <w:ind w:left="560" w:hanging="361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064E42E6">
      <w:numFmt w:val="bullet"/>
      <w:lvlText w:val="•"/>
      <w:lvlJc w:val="left"/>
      <w:pPr>
        <w:ind w:left="1011" w:hanging="361"/>
      </w:pPr>
      <w:rPr>
        <w:rFonts w:hint="default"/>
        <w:lang w:val="en-GB" w:eastAsia="en-GB" w:bidi="en-GB"/>
      </w:rPr>
    </w:lvl>
    <w:lvl w:ilvl="2" w:tplc="CF4AFAE2">
      <w:numFmt w:val="bullet"/>
      <w:lvlText w:val="•"/>
      <w:lvlJc w:val="left"/>
      <w:pPr>
        <w:ind w:left="1462" w:hanging="361"/>
      </w:pPr>
      <w:rPr>
        <w:rFonts w:hint="default"/>
        <w:lang w:val="en-GB" w:eastAsia="en-GB" w:bidi="en-GB"/>
      </w:rPr>
    </w:lvl>
    <w:lvl w:ilvl="3" w:tplc="567EB246">
      <w:numFmt w:val="bullet"/>
      <w:lvlText w:val="•"/>
      <w:lvlJc w:val="left"/>
      <w:pPr>
        <w:ind w:left="1913" w:hanging="361"/>
      </w:pPr>
      <w:rPr>
        <w:rFonts w:hint="default"/>
        <w:lang w:val="en-GB" w:eastAsia="en-GB" w:bidi="en-GB"/>
      </w:rPr>
    </w:lvl>
    <w:lvl w:ilvl="4" w:tplc="B7F22D32">
      <w:numFmt w:val="bullet"/>
      <w:lvlText w:val="•"/>
      <w:lvlJc w:val="left"/>
      <w:pPr>
        <w:ind w:left="2364" w:hanging="361"/>
      </w:pPr>
      <w:rPr>
        <w:rFonts w:hint="default"/>
        <w:lang w:val="en-GB" w:eastAsia="en-GB" w:bidi="en-GB"/>
      </w:rPr>
    </w:lvl>
    <w:lvl w:ilvl="5" w:tplc="35F2D334">
      <w:numFmt w:val="bullet"/>
      <w:lvlText w:val="•"/>
      <w:lvlJc w:val="left"/>
      <w:pPr>
        <w:ind w:left="2816" w:hanging="361"/>
      </w:pPr>
      <w:rPr>
        <w:rFonts w:hint="default"/>
        <w:lang w:val="en-GB" w:eastAsia="en-GB" w:bidi="en-GB"/>
      </w:rPr>
    </w:lvl>
    <w:lvl w:ilvl="6" w:tplc="29564CB8">
      <w:numFmt w:val="bullet"/>
      <w:lvlText w:val="•"/>
      <w:lvlJc w:val="left"/>
      <w:pPr>
        <w:ind w:left="3267" w:hanging="361"/>
      </w:pPr>
      <w:rPr>
        <w:rFonts w:hint="default"/>
        <w:lang w:val="en-GB" w:eastAsia="en-GB" w:bidi="en-GB"/>
      </w:rPr>
    </w:lvl>
    <w:lvl w:ilvl="7" w:tplc="A9B2C4E6">
      <w:numFmt w:val="bullet"/>
      <w:lvlText w:val="•"/>
      <w:lvlJc w:val="left"/>
      <w:pPr>
        <w:ind w:left="3718" w:hanging="361"/>
      </w:pPr>
      <w:rPr>
        <w:rFonts w:hint="default"/>
        <w:lang w:val="en-GB" w:eastAsia="en-GB" w:bidi="en-GB"/>
      </w:rPr>
    </w:lvl>
    <w:lvl w:ilvl="8" w:tplc="4E241048">
      <w:numFmt w:val="bullet"/>
      <w:lvlText w:val="•"/>
      <w:lvlJc w:val="left"/>
      <w:pPr>
        <w:ind w:left="4169" w:hanging="361"/>
      </w:pPr>
      <w:rPr>
        <w:rFonts w:hint="default"/>
        <w:lang w:val="en-GB" w:eastAsia="en-GB" w:bidi="en-GB"/>
      </w:rPr>
    </w:lvl>
  </w:abstractNum>
  <w:abstractNum w:abstractNumId="7" w15:restartNumberingAfterBreak="0">
    <w:nsid w:val="0CC46F27"/>
    <w:multiLevelType w:val="hybridMultilevel"/>
    <w:tmpl w:val="1A12856A"/>
    <w:lvl w:ilvl="0" w:tplc="A96AF896">
      <w:numFmt w:val="bullet"/>
      <w:lvlText w:val=""/>
      <w:lvlJc w:val="left"/>
      <w:pPr>
        <w:ind w:left="1923" w:hanging="360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3D044D10">
      <w:numFmt w:val="bullet"/>
      <w:lvlText w:val="•"/>
      <w:lvlJc w:val="left"/>
      <w:pPr>
        <w:ind w:left="2249" w:hanging="360"/>
      </w:pPr>
      <w:rPr>
        <w:rFonts w:hint="default"/>
        <w:lang w:val="en-GB" w:eastAsia="en-GB" w:bidi="en-GB"/>
      </w:rPr>
    </w:lvl>
    <w:lvl w:ilvl="2" w:tplc="BF801930">
      <w:numFmt w:val="bullet"/>
      <w:lvlText w:val="•"/>
      <w:lvlJc w:val="left"/>
      <w:pPr>
        <w:ind w:left="2579" w:hanging="360"/>
      </w:pPr>
      <w:rPr>
        <w:rFonts w:hint="default"/>
        <w:lang w:val="en-GB" w:eastAsia="en-GB" w:bidi="en-GB"/>
      </w:rPr>
    </w:lvl>
    <w:lvl w:ilvl="3" w:tplc="A30CA6F6">
      <w:numFmt w:val="bullet"/>
      <w:lvlText w:val="•"/>
      <w:lvlJc w:val="left"/>
      <w:pPr>
        <w:ind w:left="2908" w:hanging="360"/>
      </w:pPr>
      <w:rPr>
        <w:rFonts w:hint="default"/>
        <w:lang w:val="en-GB" w:eastAsia="en-GB" w:bidi="en-GB"/>
      </w:rPr>
    </w:lvl>
    <w:lvl w:ilvl="4" w:tplc="DBB8BC9E">
      <w:numFmt w:val="bullet"/>
      <w:lvlText w:val="•"/>
      <w:lvlJc w:val="left"/>
      <w:pPr>
        <w:ind w:left="3238" w:hanging="360"/>
      </w:pPr>
      <w:rPr>
        <w:rFonts w:hint="default"/>
        <w:lang w:val="en-GB" w:eastAsia="en-GB" w:bidi="en-GB"/>
      </w:rPr>
    </w:lvl>
    <w:lvl w:ilvl="5" w:tplc="AA1EE4A2">
      <w:numFmt w:val="bullet"/>
      <w:lvlText w:val="•"/>
      <w:lvlJc w:val="left"/>
      <w:pPr>
        <w:ind w:left="3568" w:hanging="360"/>
      </w:pPr>
      <w:rPr>
        <w:rFonts w:hint="default"/>
        <w:lang w:val="en-GB" w:eastAsia="en-GB" w:bidi="en-GB"/>
      </w:rPr>
    </w:lvl>
    <w:lvl w:ilvl="6" w:tplc="96000410">
      <w:numFmt w:val="bullet"/>
      <w:lvlText w:val="•"/>
      <w:lvlJc w:val="left"/>
      <w:pPr>
        <w:ind w:left="3897" w:hanging="360"/>
      </w:pPr>
      <w:rPr>
        <w:rFonts w:hint="default"/>
        <w:lang w:val="en-GB" w:eastAsia="en-GB" w:bidi="en-GB"/>
      </w:rPr>
    </w:lvl>
    <w:lvl w:ilvl="7" w:tplc="33CC8840">
      <w:numFmt w:val="bullet"/>
      <w:lvlText w:val="•"/>
      <w:lvlJc w:val="left"/>
      <w:pPr>
        <w:ind w:left="4227" w:hanging="360"/>
      </w:pPr>
      <w:rPr>
        <w:rFonts w:hint="default"/>
        <w:lang w:val="en-GB" w:eastAsia="en-GB" w:bidi="en-GB"/>
      </w:rPr>
    </w:lvl>
    <w:lvl w:ilvl="8" w:tplc="7EDC31F4">
      <w:numFmt w:val="bullet"/>
      <w:lvlText w:val="•"/>
      <w:lvlJc w:val="left"/>
      <w:pPr>
        <w:ind w:left="4556" w:hanging="360"/>
      </w:pPr>
      <w:rPr>
        <w:rFonts w:hint="default"/>
        <w:lang w:val="en-GB" w:eastAsia="en-GB" w:bidi="en-GB"/>
      </w:rPr>
    </w:lvl>
  </w:abstractNum>
  <w:abstractNum w:abstractNumId="8" w15:restartNumberingAfterBreak="0">
    <w:nsid w:val="0F404FD8"/>
    <w:multiLevelType w:val="hybridMultilevel"/>
    <w:tmpl w:val="CAD49F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09C5273"/>
    <w:multiLevelType w:val="hybridMultilevel"/>
    <w:tmpl w:val="A6187812"/>
    <w:lvl w:ilvl="0" w:tplc="BD307A0E">
      <w:numFmt w:val="bullet"/>
      <w:lvlText w:val=""/>
      <w:lvlJc w:val="left"/>
      <w:pPr>
        <w:ind w:left="560" w:hanging="361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F970008C">
      <w:numFmt w:val="bullet"/>
      <w:lvlText w:val="•"/>
      <w:lvlJc w:val="left"/>
      <w:pPr>
        <w:ind w:left="1011" w:hanging="361"/>
      </w:pPr>
      <w:rPr>
        <w:rFonts w:hint="default"/>
        <w:lang w:val="en-GB" w:eastAsia="en-GB" w:bidi="en-GB"/>
      </w:rPr>
    </w:lvl>
    <w:lvl w:ilvl="2" w:tplc="68D42A96">
      <w:numFmt w:val="bullet"/>
      <w:lvlText w:val="•"/>
      <w:lvlJc w:val="left"/>
      <w:pPr>
        <w:ind w:left="1462" w:hanging="361"/>
      </w:pPr>
      <w:rPr>
        <w:rFonts w:hint="default"/>
        <w:lang w:val="en-GB" w:eastAsia="en-GB" w:bidi="en-GB"/>
      </w:rPr>
    </w:lvl>
    <w:lvl w:ilvl="3" w:tplc="14901D9A">
      <w:numFmt w:val="bullet"/>
      <w:lvlText w:val="•"/>
      <w:lvlJc w:val="left"/>
      <w:pPr>
        <w:ind w:left="1913" w:hanging="361"/>
      </w:pPr>
      <w:rPr>
        <w:rFonts w:hint="default"/>
        <w:lang w:val="en-GB" w:eastAsia="en-GB" w:bidi="en-GB"/>
      </w:rPr>
    </w:lvl>
    <w:lvl w:ilvl="4" w:tplc="DE0E4DD0">
      <w:numFmt w:val="bullet"/>
      <w:lvlText w:val="•"/>
      <w:lvlJc w:val="left"/>
      <w:pPr>
        <w:ind w:left="2364" w:hanging="361"/>
      </w:pPr>
      <w:rPr>
        <w:rFonts w:hint="default"/>
        <w:lang w:val="en-GB" w:eastAsia="en-GB" w:bidi="en-GB"/>
      </w:rPr>
    </w:lvl>
    <w:lvl w:ilvl="5" w:tplc="A2E82E48">
      <w:numFmt w:val="bullet"/>
      <w:lvlText w:val="•"/>
      <w:lvlJc w:val="left"/>
      <w:pPr>
        <w:ind w:left="2816" w:hanging="361"/>
      </w:pPr>
      <w:rPr>
        <w:rFonts w:hint="default"/>
        <w:lang w:val="en-GB" w:eastAsia="en-GB" w:bidi="en-GB"/>
      </w:rPr>
    </w:lvl>
    <w:lvl w:ilvl="6" w:tplc="CE2C2456">
      <w:numFmt w:val="bullet"/>
      <w:lvlText w:val="•"/>
      <w:lvlJc w:val="left"/>
      <w:pPr>
        <w:ind w:left="3267" w:hanging="361"/>
      </w:pPr>
      <w:rPr>
        <w:rFonts w:hint="default"/>
        <w:lang w:val="en-GB" w:eastAsia="en-GB" w:bidi="en-GB"/>
      </w:rPr>
    </w:lvl>
    <w:lvl w:ilvl="7" w:tplc="3D2892CA">
      <w:numFmt w:val="bullet"/>
      <w:lvlText w:val="•"/>
      <w:lvlJc w:val="left"/>
      <w:pPr>
        <w:ind w:left="3718" w:hanging="361"/>
      </w:pPr>
      <w:rPr>
        <w:rFonts w:hint="default"/>
        <w:lang w:val="en-GB" w:eastAsia="en-GB" w:bidi="en-GB"/>
      </w:rPr>
    </w:lvl>
    <w:lvl w:ilvl="8" w:tplc="F8BE381E">
      <w:numFmt w:val="bullet"/>
      <w:lvlText w:val="•"/>
      <w:lvlJc w:val="left"/>
      <w:pPr>
        <w:ind w:left="4169" w:hanging="361"/>
      </w:pPr>
      <w:rPr>
        <w:rFonts w:hint="default"/>
        <w:lang w:val="en-GB" w:eastAsia="en-GB" w:bidi="en-GB"/>
      </w:rPr>
    </w:lvl>
  </w:abstractNum>
  <w:abstractNum w:abstractNumId="10" w15:restartNumberingAfterBreak="0">
    <w:nsid w:val="142D2DFB"/>
    <w:multiLevelType w:val="hybridMultilevel"/>
    <w:tmpl w:val="60FC2E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8872820"/>
    <w:multiLevelType w:val="hybridMultilevel"/>
    <w:tmpl w:val="8458BB66"/>
    <w:lvl w:ilvl="0" w:tplc="8EE0B6C0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A924E7"/>
    <w:multiLevelType w:val="hybridMultilevel"/>
    <w:tmpl w:val="DFD4452A"/>
    <w:lvl w:ilvl="0" w:tplc="CCB25CB8">
      <w:numFmt w:val="bullet"/>
      <w:lvlText w:val=""/>
      <w:lvlJc w:val="left"/>
      <w:pPr>
        <w:ind w:left="685" w:hanging="351"/>
      </w:pPr>
      <w:rPr>
        <w:rFonts w:hint="default"/>
        <w:w w:val="100"/>
        <w:lang w:val="en-GB" w:eastAsia="en-GB" w:bidi="en-GB"/>
      </w:rPr>
    </w:lvl>
    <w:lvl w:ilvl="1" w:tplc="5AB659D6">
      <w:numFmt w:val="bullet"/>
      <w:lvlText w:val="•"/>
      <w:lvlJc w:val="left"/>
      <w:pPr>
        <w:ind w:left="820" w:hanging="351"/>
      </w:pPr>
      <w:rPr>
        <w:rFonts w:hint="default"/>
        <w:lang w:val="en-GB" w:eastAsia="en-GB" w:bidi="en-GB"/>
      </w:rPr>
    </w:lvl>
    <w:lvl w:ilvl="2" w:tplc="E370CF62">
      <w:numFmt w:val="bullet"/>
      <w:lvlText w:val="•"/>
      <w:lvlJc w:val="left"/>
      <w:pPr>
        <w:ind w:left="1987" w:hanging="351"/>
      </w:pPr>
      <w:rPr>
        <w:rFonts w:hint="default"/>
        <w:lang w:val="en-GB" w:eastAsia="en-GB" w:bidi="en-GB"/>
      </w:rPr>
    </w:lvl>
    <w:lvl w:ilvl="3" w:tplc="65B2F6E2">
      <w:numFmt w:val="bullet"/>
      <w:lvlText w:val="•"/>
      <w:lvlJc w:val="left"/>
      <w:pPr>
        <w:ind w:left="3155" w:hanging="351"/>
      </w:pPr>
      <w:rPr>
        <w:rFonts w:hint="default"/>
        <w:lang w:val="en-GB" w:eastAsia="en-GB" w:bidi="en-GB"/>
      </w:rPr>
    </w:lvl>
    <w:lvl w:ilvl="4" w:tplc="F48E9CA6">
      <w:numFmt w:val="bullet"/>
      <w:lvlText w:val="•"/>
      <w:lvlJc w:val="left"/>
      <w:pPr>
        <w:ind w:left="4323" w:hanging="351"/>
      </w:pPr>
      <w:rPr>
        <w:rFonts w:hint="default"/>
        <w:lang w:val="en-GB" w:eastAsia="en-GB" w:bidi="en-GB"/>
      </w:rPr>
    </w:lvl>
    <w:lvl w:ilvl="5" w:tplc="2B223F4E">
      <w:numFmt w:val="bullet"/>
      <w:lvlText w:val="•"/>
      <w:lvlJc w:val="left"/>
      <w:pPr>
        <w:ind w:left="5491" w:hanging="351"/>
      </w:pPr>
      <w:rPr>
        <w:rFonts w:hint="default"/>
        <w:lang w:val="en-GB" w:eastAsia="en-GB" w:bidi="en-GB"/>
      </w:rPr>
    </w:lvl>
    <w:lvl w:ilvl="6" w:tplc="F3F4962C">
      <w:numFmt w:val="bullet"/>
      <w:lvlText w:val="•"/>
      <w:lvlJc w:val="left"/>
      <w:pPr>
        <w:ind w:left="6659" w:hanging="351"/>
      </w:pPr>
      <w:rPr>
        <w:rFonts w:hint="default"/>
        <w:lang w:val="en-GB" w:eastAsia="en-GB" w:bidi="en-GB"/>
      </w:rPr>
    </w:lvl>
    <w:lvl w:ilvl="7" w:tplc="A666FF0E">
      <w:numFmt w:val="bullet"/>
      <w:lvlText w:val="•"/>
      <w:lvlJc w:val="left"/>
      <w:pPr>
        <w:ind w:left="7827" w:hanging="351"/>
      </w:pPr>
      <w:rPr>
        <w:rFonts w:hint="default"/>
        <w:lang w:val="en-GB" w:eastAsia="en-GB" w:bidi="en-GB"/>
      </w:rPr>
    </w:lvl>
    <w:lvl w:ilvl="8" w:tplc="8A6CCAEE">
      <w:numFmt w:val="bullet"/>
      <w:lvlText w:val="•"/>
      <w:lvlJc w:val="left"/>
      <w:pPr>
        <w:ind w:left="8995" w:hanging="351"/>
      </w:pPr>
      <w:rPr>
        <w:rFonts w:hint="default"/>
        <w:lang w:val="en-GB" w:eastAsia="en-GB" w:bidi="en-GB"/>
      </w:rPr>
    </w:lvl>
  </w:abstractNum>
  <w:abstractNum w:abstractNumId="13" w15:restartNumberingAfterBreak="0">
    <w:nsid w:val="1F320576"/>
    <w:multiLevelType w:val="hybridMultilevel"/>
    <w:tmpl w:val="C1D20AEE"/>
    <w:lvl w:ilvl="0" w:tplc="4E72CCEA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D07135"/>
    <w:multiLevelType w:val="hybridMultilevel"/>
    <w:tmpl w:val="9E2ECD92"/>
    <w:lvl w:ilvl="0" w:tplc="FC109D5E">
      <w:numFmt w:val="bullet"/>
      <w:lvlText w:val=""/>
      <w:lvlJc w:val="left"/>
      <w:pPr>
        <w:ind w:left="1923" w:hanging="360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9DD80666">
      <w:numFmt w:val="bullet"/>
      <w:lvlText w:val="•"/>
      <w:lvlJc w:val="left"/>
      <w:pPr>
        <w:ind w:left="2249" w:hanging="360"/>
      </w:pPr>
      <w:rPr>
        <w:rFonts w:hint="default"/>
        <w:lang w:val="en-GB" w:eastAsia="en-GB" w:bidi="en-GB"/>
      </w:rPr>
    </w:lvl>
    <w:lvl w:ilvl="2" w:tplc="EB00DD52">
      <w:numFmt w:val="bullet"/>
      <w:lvlText w:val="•"/>
      <w:lvlJc w:val="left"/>
      <w:pPr>
        <w:ind w:left="2579" w:hanging="360"/>
      </w:pPr>
      <w:rPr>
        <w:rFonts w:hint="default"/>
        <w:lang w:val="en-GB" w:eastAsia="en-GB" w:bidi="en-GB"/>
      </w:rPr>
    </w:lvl>
    <w:lvl w:ilvl="3" w:tplc="298060EC">
      <w:numFmt w:val="bullet"/>
      <w:lvlText w:val="•"/>
      <w:lvlJc w:val="left"/>
      <w:pPr>
        <w:ind w:left="2908" w:hanging="360"/>
      </w:pPr>
      <w:rPr>
        <w:rFonts w:hint="default"/>
        <w:lang w:val="en-GB" w:eastAsia="en-GB" w:bidi="en-GB"/>
      </w:rPr>
    </w:lvl>
    <w:lvl w:ilvl="4" w:tplc="BB36829E">
      <w:numFmt w:val="bullet"/>
      <w:lvlText w:val="•"/>
      <w:lvlJc w:val="left"/>
      <w:pPr>
        <w:ind w:left="3238" w:hanging="360"/>
      </w:pPr>
      <w:rPr>
        <w:rFonts w:hint="default"/>
        <w:lang w:val="en-GB" w:eastAsia="en-GB" w:bidi="en-GB"/>
      </w:rPr>
    </w:lvl>
    <w:lvl w:ilvl="5" w:tplc="681459D0">
      <w:numFmt w:val="bullet"/>
      <w:lvlText w:val="•"/>
      <w:lvlJc w:val="left"/>
      <w:pPr>
        <w:ind w:left="3568" w:hanging="360"/>
      </w:pPr>
      <w:rPr>
        <w:rFonts w:hint="default"/>
        <w:lang w:val="en-GB" w:eastAsia="en-GB" w:bidi="en-GB"/>
      </w:rPr>
    </w:lvl>
    <w:lvl w:ilvl="6" w:tplc="E16211E2">
      <w:numFmt w:val="bullet"/>
      <w:lvlText w:val="•"/>
      <w:lvlJc w:val="left"/>
      <w:pPr>
        <w:ind w:left="3897" w:hanging="360"/>
      </w:pPr>
      <w:rPr>
        <w:rFonts w:hint="default"/>
        <w:lang w:val="en-GB" w:eastAsia="en-GB" w:bidi="en-GB"/>
      </w:rPr>
    </w:lvl>
    <w:lvl w:ilvl="7" w:tplc="6720D5E0">
      <w:numFmt w:val="bullet"/>
      <w:lvlText w:val="•"/>
      <w:lvlJc w:val="left"/>
      <w:pPr>
        <w:ind w:left="4227" w:hanging="360"/>
      </w:pPr>
      <w:rPr>
        <w:rFonts w:hint="default"/>
        <w:lang w:val="en-GB" w:eastAsia="en-GB" w:bidi="en-GB"/>
      </w:rPr>
    </w:lvl>
    <w:lvl w:ilvl="8" w:tplc="766EE1A0">
      <w:numFmt w:val="bullet"/>
      <w:lvlText w:val="•"/>
      <w:lvlJc w:val="left"/>
      <w:pPr>
        <w:ind w:left="4556" w:hanging="360"/>
      </w:pPr>
      <w:rPr>
        <w:rFonts w:hint="default"/>
        <w:lang w:val="en-GB" w:eastAsia="en-GB" w:bidi="en-GB"/>
      </w:rPr>
    </w:lvl>
  </w:abstractNum>
  <w:abstractNum w:abstractNumId="15" w15:restartNumberingAfterBreak="0">
    <w:nsid w:val="273025ED"/>
    <w:multiLevelType w:val="hybridMultilevel"/>
    <w:tmpl w:val="40E4ED6E"/>
    <w:lvl w:ilvl="0" w:tplc="379249D0">
      <w:numFmt w:val="bullet"/>
      <w:lvlText w:val=""/>
      <w:lvlJc w:val="left"/>
      <w:pPr>
        <w:ind w:left="546" w:hanging="286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3DE4E698">
      <w:numFmt w:val="bullet"/>
      <w:lvlText w:val="•"/>
      <w:lvlJc w:val="left"/>
      <w:pPr>
        <w:ind w:left="1619" w:hanging="286"/>
      </w:pPr>
      <w:rPr>
        <w:rFonts w:hint="default"/>
        <w:lang w:val="en-GB" w:eastAsia="en-GB" w:bidi="en-GB"/>
      </w:rPr>
    </w:lvl>
    <w:lvl w:ilvl="2" w:tplc="F7E84658">
      <w:numFmt w:val="bullet"/>
      <w:lvlText w:val="•"/>
      <w:lvlJc w:val="left"/>
      <w:pPr>
        <w:ind w:left="2698" w:hanging="286"/>
      </w:pPr>
      <w:rPr>
        <w:rFonts w:hint="default"/>
        <w:lang w:val="en-GB" w:eastAsia="en-GB" w:bidi="en-GB"/>
      </w:rPr>
    </w:lvl>
    <w:lvl w:ilvl="3" w:tplc="29D646FA">
      <w:numFmt w:val="bullet"/>
      <w:lvlText w:val="•"/>
      <w:lvlJc w:val="left"/>
      <w:pPr>
        <w:ind w:left="3777" w:hanging="286"/>
      </w:pPr>
      <w:rPr>
        <w:rFonts w:hint="default"/>
        <w:lang w:val="en-GB" w:eastAsia="en-GB" w:bidi="en-GB"/>
      </w:rPr>
    </w:lvl>
    <w:lvl w:ilvl="4" w:tplc="6B588FD0">
      <w:numFmt w:val="bullet"/>
      <w:lvlText w:val="•"/>
      <w:lvlJc w:val="left"/>
      <w:pPr>
        <w:ind w:left="4856" w:hanging="286"/>
      </w:pPr>
      <w:rPr>
        <w:rFonts w:hint="default"/>
        <w:lang w:val="en-GB" w:eastAsia="en-GB" w:bidi="en-GB"/>
      </w:rPr>
    </w:lvl>
    <w:lvl w:ilvl="5" w:tplc="B74A21E4">
      <w:numFmt w:val="bullet"/>
      <w:lvlText w:val="•"/>
      <w:lvlJc w:val="left"/>
      <w:pPr>
        <w:ind w:left="5935" w:hanging="286"/>
      </w:pPr>
      <w:rPr>
        <w:rFonts w:hint="default"/>
        <w:lang w:val="en-GB" w:eastAsia="en-GB" w:bidi="en-GB"/>
      </w:rPr>
    </w:lvl>
    <w:lvl w:ilvl="6" w:tplc="B4441AB4">
      <w:numFmt w:val="bullet"/>
      <w:lvlText w:val="•"/>
      <w:lvlJc w:val="left"/>
      <w:pPr>
        <w:ind w:left="7014" w:hanging="286"/>
      </w:pPr>
      <w:rPr>
        <w:rFonts w:hint="default"/>
        <w:lang w:val="en-GB" w:eastAsia="en-GB" w:bidi="en-GB"/>
      </w:rPr>
    </w:lvl>
    <w:lvl w:ilvl="7" w:tplc="F532433E">
      <w:numFmt w:val="bullet"/>
      <w:lvlText w:val="•"/>
      <w:lvlJc w:val="left"/>
      <w:pPr>
        <w:ind w:left="8093" w:hanging="286"/>
      </w:pPr>
      <w:rPr>
        <w:rFonts w:hint="default"/>
        <w:lang w:val="en-GB" w:eastAsia="en-GB" w:bidi="en-GB"/>
      </w:rPr>
    </w:lvl>
    <w:lvl w:ilvl="8" w:tplc="2C6806AA">
      <w:numFmt w:val="bullet"/>
      <w:lvlText w:val="•"/>
      <w:lvlJc w:val="left"/>
      <w:pPr>
        <w:ind w:left="9172" w:hanging="286"/>
      </w:pPr>
      <w:rPr>
        <w:rFonts w:hint="default"/>
        <w:lang w:val="en-GB" w:eastAsia="en-GB" w:bidi="en-GB"/>
      </w:rPr>
    </w:lvl>
  </w:abstractNum>
  <w:abstractNum w:abstractNumId="16" w15:restartNumberingAfterBreak="0">
    <w:nsid w:val="285D388E"/>
    <w:multiLevelType w:val="hybridMultilevel"/>
    <w:tmpl w:val="D650750A"/>
    <w:lvl w:ilvl="0" w:tplc="9184F94C">
      <w:numFmt w:val="bullet"/>
      <w:lvlText w:val=""/>
      <w:lvlJc w:val="left"/>
      <w:pPr>
        <w:ind w:left="560" w:hanging="361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84A096B2">
      <w:numFmt w:val="bullet"/>
      <w:lvlText w:val="•"/>
      <w:lvlJc w:val="left"/>
      <w:pPr>
        <w:ind w:left="1011" w:hanging="361"/>
      </w:pPr>
      <w:rPr>
        <w:rFonts w:hint="default"/>
        <w:lang w:val="en-GB" w:eastAsia="en-GB" w:bidi="en-GB"/>
      </w:rPr>
    </w:lvl>
    <w:lvl w:ilvl="2" w:tplc="B470D1CE">
      <w:numFmt w:val="bullet"/>
      <w:lvlText w:val="•"/>
      <w:lvlJc w:val="left"/>
      <w:pPr>
        <w:ind w:left="1462" w:hanging="361"/>
      </w:pPr>
      <w:rPr>
        <w:rFonts w:hint="default"/>
        <w:lang w:val="en-GB" w:eastAsia="en-GB" w:bidi="en-GB"/>
      </w:rPr>
    </w:lvl>
    <w:lvl w:ilvl="3" w:tplc="6804CB30">
      <w:numFmt w:val="bullet"/>
      <w:lvlText w:val="•"/>
      <w:lvlJc w:val="left"/>
      <w:pPr>
        <w:ind w:left="1913" w:hanging="361"/>
      </w:pPr>
      <w:rPr>
        <w:rFonts w:hint="default"/>
        <w:lang w:val="en-GB" w:eastAsia="en-GB" w:bidi="en-GB"/>
      </w:rPr>
    </w:lvl>
    <w:lvl w:ilvl="4" w:tplc="71100F34">
      <w:numFmt w:val="bullet"/>
      <w:lvlText w:val="•"/>
      <w:lvlJc w:val="left"/>
      <w:pPr>
        <w:ind w:left="2364" w:hanging="361"/>
      </w:pPr>
      <w:rPr>
        <w:rFonts w:hint="default"/>
        <w:lang w:val="en-GB" w:eastAsia="en-GB" w:bidi="en-GB"/>
      </w:rPr>
    </w:lvl>
    <w:lvl w:ilvl="5" w:tplc="80D61D8C">
      <w:numFmt w:val="bullet"/>
      <w:lvlText w:val="•"/>
      <w:lvlJc w:val="left"/>
      <w:pPr>
        <w:ind w:left="2816" w:hanging="361"/>
      </w:pPr>
      <w:rPr>
        <w:rFonts w:hint="default"/>
        <w:lang w:val="en-GB" w:eastAsia="en-GB" w:bidi="en-GB"/>
      </w:rPr>
    </w:lvl>
    <w:lvl w:ilvl="6" w:tplc="087CE724">
      <w:numFmt w:val="bullet"/>
      <w:lvlText w:val="•"/>
      <w:lvlJc w:val="left"/>
      <w:pPr>
        <w:ind w:left="3267" w:hanging="361"/>
      </w:pPr>
      <w:rPr>
        <w:rFonts w:hint="default"/>
        <w:lang w:val="en-GB" w:eastAsia="en-GB" w:bidi="en-GB"/>
      </w:rPr>
    </w:lvl>
    <w:lvl w:ilvl="7" w:tplc="D9BECFA0">
      <w:numFmt w:val="bullet"/>
      <w:lvlText w:val="•"/>
      <w:lvlJc w:val="left"/>
      <w:pPr>
        <w:ind w:left="3718" w:hanging="361"/>
      </w:pPr>
      <w:rPr>
        <w:rFonts w:hint="default"/>
        <w:lang w:val="en-GB" w:eastAsia="en-GB" w:bidi="en-GB"/>
      </w:rPr>
    </w:lvl>
    <w:lvl w:ilvl="8" w:tplc="B3461DC6">
      <w:numFmt w:val="bullet"/>
      <w:lvlText w:val="•"/>
      <w:lvlJc w:val="left"/>
      <w:pPr>
        <w:ind w:left="4169" w:hanging="361"/>
      </w:pPr>
      <w:rPr>
        <w:rFonts w:hint="default"/>
        <w:lang w:val="en-GB" w:eastAsia="en-GB" w:bidi="en-GB"/>
      </w:rPr>
    </w:lvl>
  </w:abstractNum>
  <w:abstractNum w:abstractNumId="17" w15:restartNumberingAfterBreak="0">
    <w:nsid w:val="2982BDAE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2BF80B3E"/>
    <w:multiLevelType w:val="hybridMultilevel"/>
    <w:tmpl w:val="F1B68796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0F">
      <w:start w:val="1"/>
      <w:numFmt w:val="decimal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19">
      <w:start w:val="1"/>
      <w:numFmt w:val="lowerLetter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D415CDE"/>
    <w:multiLevelType w:val="hybridMultilevel"/>
    <w:tmpl w:val="ED3E00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ED7348B"/>
    <w:multiLevelType w:val="hybridMultilevel"/>
    <w:tmpl w:val="CBCAB9A0"/>
    <w:lvl w:ilvl="0" w:tplc="A88EF8CA">
      <w:numFmt w:val="bullet"/>
      <w:lvlText w:val=""/>
      <w:lvlJc w:val="left"/>
      <w:pPr>
        <w:ind w:left="560" w:hanging="361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F4FAB700">
      <w:numFmt w:val="bullet"/>
      <w:lvlText w:val="•"/>
      <w:lvlJc w:val="left"/>
      <w:pPr>
        <w:ind w:left="1011" w:hanging="361"/>
      </w:pPr>
      <w:rPr>
        <w:rFonts w:hint="default"/>
        <w:lang w:val="en-GB" w:eastAsia="en-GB" w:bidi="en-GB"/>
      </w:rPr>
    </w:lvl>
    <w:lvl w:ilvl="2" w:tplc="10BC3A9C">
      <w:numFmt w:val="bullet"/>
      <w:lvlText w:val="•"/>
      <w:lvlJc w:val="left"/>
      <w:pPr>
        <w:ind w:left="1462" w:hanging="361"/>
      </w:pPr>
      <w:rPr>
        <w:rFonts w:hint="default"/>
        <w:lang w:val="en-GB" w:eastAsia="en-GB" w:bidi="en-GB"/>
      </w:rPr>
    </w:lvl>
    <w:lvl w:ilvl="3" w:tplc="D09ED8CA">
      <w:numFmt w:val="bullet"/>
      <w:lvlText w:val="•"/>
      <w:lvlJc w:val="left"/>
      <w:pPr>
        <w:ind w:left="1913" w:hanging="361"/>
      </w:pPr>
      <w:rPr>
        <w:rFonts w:hint="default"/>
        <w:lang w:val="en-GB" w:eastAsia="en-GB" w:bidi="en-GB"/>
      </w:rPr>
    </w:lvl>
    <w:lvl w:ilvl="4" w:tplc="672EC778">
      <w:numFmt w:val="bullet"/>
      <w:lvlText w:val="•"/>
      <w:lvlJc w:val="left"/>
      <w:pPr>
        <w:ind w:left="2364" w:hanging="361"/>
      </w:pPr>
      <w:rPr>
        <w:rFonts w:hint="default"/>
        <w:lang w:val="en-GB" w:eastAsia="en-GB" w:bidi="en-GB"/>
      </w:rPr>
    </w:lvl>
    <w:lvl w:ilvl="5" w:tplc="E5E876AC">
      <w:numFmt w:val="bullet"/>
      <w:lvlText w:val="•"/>
      <w:lvlJc w:val="left"/>
      <w:pPr>
        <w:ind w:left="2816" w:hanging="361"/>
      </w:pPr>
      <w:rPr>
        <w:rFonts w:hint="default"/>
        <w:lang w:val="en-GB" w:eastAsia="en-GB" w:bidi="en-GB"/>
      </w:rPr>
    </w:lvl>
    <w:lvl w:ilvl="6" w:tplc="05F2957E">
      <w:numFmt w:val="bullet"/>
      <w:lvlText w:val="•"/>
      <w:lvlJc w:val="left"/>
      <w:pPr>
        <w:ind w:left="3267" w:hanging="361"/>
      </w:pPr>
      <w:rPr>
        <w:rFonts w:hint="default"/>
        <w:lang w:val="en-GB" w:eastAsia="en-GB" w:bidi="en-GB"/>
      </w:rPr>
    </w:lvl>
    <w:lvl w:ilvl="7" w:tplc="7EF28C96">
      <w:numFmt w:val="bullet"/>
      <w:lvlText w:val="•"/>
      <w:lvlJc w:val="left"/>
      <w:pPr>
        <w:ind w:left="3718" w:hanging="361"/>
      </w:pPr>
      <w:rPr>
        <w:rFonts w:hint="default"/>
        <w:lang w:val="en-GB" w:eastAsia="en-GB" w:bidi="en-GB"/>
      </w:rPr>
    </w:lvl>
    <w:lvl w:ilvl="8" w:tplc="01D4914E">
      <w:numFmt w:val="bullet"/>
      <w:lvlText w:val="•"/>
      <w:lvlJc w:val="left"/>
      <w:pPr>
        <w:ind w:left="4169" w:hanging="361"/>
      </w:pPr>
      <w:rPr>
        <w:rFonts w:hint="default"/>
        <w:lang w:val="en-GB" w:eastAsia="en-GB" w:bidi="en-GB"/>
      </w:rPr>
    </w:lvl>
  </w:abstractNum>
  <w:abstractNum w:abstractNumId="21" w15:restartNumberingAfterBreak="0">
    <w:nsid w:val="2FAB67A7"/>
    <w:multiLevelType w:val="hybridMultilevel"/>
    <w:tmpl w:val="67605118"/>
    <w:lvl w:ilvl="0" w:tplc="08090001">
      <w:start w:val="1"/>
      <w:numFmt w:val="bullet"/>
      <w:lvlText w:val=""/>
      <w:lvlJc w:val="left"/>
      <w:pPr>
        <w:ind w:left="906" w:hanging="361"/>
      </w:pPr>
      <w:rPr>
        <w:rFonts w:ascii="Symbol" w:hAnsi="Symbol" w:hint="default"/>
        <w:w w:val="100"/>
        <w:sz w:val="22"/>
        <w:szCs w:val="22"/>
        <w:lang w:val="en-GB" w:eastAsia="en-GB" w:bidi="en-GB"/>
      </w:rPr>
    </w:lvl>
    <w:lvl w:ilvl="1" w:tplc="FA321C9A">
      <w:numFmt w:val="bullet"/>
      <w:lvlText w:val="•"/>
      <w:lvlJc w:val="left"/>
      <w:pPr>
        <w:ind w:left="1943" w:hanging="361"/>
      </w:pPr>
      <w:rPr>
        <w:rFonts w:hint="default"/>
        <w:lang w:val="en-GB" w:eastAsia="en-GB" w:bidi="en-GB"/>
      </w:rPr>
    </w:lvl>
    <w:lvl w:ilvl="2" w:tplc="AB7E76C6">
      <w:numFmt w:val="bullet"/>
      <w:lvlText w:val="•"/>
      <w:lvlJc w:val="left"/>
      <w:pPr>
        <w:ind w:left="2986" w:hanging="361"/>
      </w:pPr>
      <w:rPr>
        <w:rFonts w:hint="default"/>
        <w:lang w:val="en-GB" w:eastAsia="en-GB" w:bidi="en-GB"/>
      </w:rPr>
    </w:lvl>
    <w:lvl w:ilvl="3" w:tplc="046CDBEA">
      <w:numFmt w:val="bullet"/>
      <w:lvlText w:val="•"/>
      <w:lvlJc w:val="left"/>
      <w:pPr>
        <w:ind w:left="4029" w:hanging="361"/>
      </w:pPr>
      <w:rPr>
        <w:rFonts w:hint="default"/>
        <w:lang w:val="en-GB" w:eastAsia="en-GB" w:bidi="en-GB"/>
      </w:rPr>
    </w:lvl>
    <w:lvl w:ilvl="4" w:tplc="318ADF76">
      <w:numFmt w:val="bullet"/>
      <w:lvlText w:val="•"/>
      <w:lvlJc w:val="left"/>
      <w:pPr>
        <w:ind w:left="5072" w:hanging="361"/>
      </w:pPr>
      <w:rPr>
        <w:rFonts w:hint="default"/>
        <w:lang w:val="en-GB" w:eastAsia="en-GB" w:bidi="en-GB"/>
      </w:rPr>
    </w:lvl>
    <w:lvl w:ilvl="5" w:tplc="3B8E3ACC">
      <w:numFmt w:val="bullet"/>
      <w:lvlText w:val="•"/>
      <w:lvlJc w:val="left"/>
      <w:pPr>
        <w:ind w:left="6115" w:hanging="361"/>
      </w:pPr>
      <w:rPr>
        <w:rFonts w:hint="default"/>
        <w:lang w:val="en-GB" w:eastAsia="en-GB" w:bidi="en-GB"/>
      </w:rPr>
    </w:lvl>
    <w:lvl w:ilvl="6" w:tplc="2B54A7FA">
      <w:numFmt w:val="bullet"/>
      <w:lvlText w:val="•"/>
      <w:lvlJc w:val="left"/>
      <w:pPr>
        <w:ind w:left="7158" w:hanging="361"/>
      </w:pPr>
      <w:rPr>
        <w:rFonts w:hint="default"/>
        <w:lang w:val="en-GB" w:eastAsia="en-GB" w:bidi="en-GB"/>
      </w:rPr>
    </w:lvl>
    <w:lvl w:ilvl="7" w:tplc="C11028C0">
      <w:numFmt w:val="bullet"/>
      <w:lvlText w:val="•"/>
      <w:lvlJc w:val="left"/>
      <w:pPr>
        <w:ind w:left="8201" w:hanging="361"/>
      </w:pPr>
      <w:rPr>
        <w:rFonts w:hint="default"/>
        <w:lang w:val="en-GB" w:eastAsia="en-GB" w:bidi="en-GB"/>
      </w:rPr>
    </w:lvl>
    <w:lvl w:ilvl="8" w:tplc="AC48CF22">
      <w:numFmt w:val="bullet"/>
      <w:lvlText w:val="•"/>
      <w:lvlJc w:val="left"/>
      <w:pPr>
        <w:ind w:left="9244" w:hanging="361"/>
      </w:pPr>
      <w:rPr>
        <w:rFonts w:hint="default"/>
        <w:lang w:val="en-GB" w:eastAsia="en-GB" w:bidi="en-GB"/>
      </w:rPr>
    </w:lvl>
  </w:abstractNum>
  <w:abstractNum w:abstractNumId="22" w15:restartNumberingAfterBreak="0">
    <w:nsid w:val="32984155"/>
    <w:multiLevelType w:val="hybridMultilevel"/>
    <w:tmpl w:val="5AA001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851E0B"/>
    <w:multiLevelType w:val="hybridMultilevel"/>
    <w:tmpl w:val="68BC677C"/>
    <w:lvl w:ilvl="0" w:tplc="80885B2E">
      <w:numFmt w:val="bullet"/>
      <w:lvlText w:val=""/>
      <w:lvlJc w:val="left"/>
      <w:pPr>
        <w:ind w:left="1923" w:hanging="360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779CFB4C">
      <w:numFmt w:val="bullet"/>
      <w:lvlText w:val="•"/>
      <w:lvlJc w:val="left"/>
      <w:pPr>
        <w:ind w:left="2249" w:hanging="360"/>
      </w:pPr>
      <w:rPr>
        <w:rFonts w:hint="default"/>
        <w:lang w:val="en-GB" w:eastAsia="en-GB" w:bidi="en-GB"/>
      </w:rPr>
    </w:lvl>
    <w:lvl w:ilvl="2" w:tplc="1C822EDA">
      <w:numFmt w:val="bullet"/>
      <w:lvlText w:val="•"/>
      <w:lvlJc w:val="left"/>
      <w:pPr>
        <w:ind w:left="2579" w:hanging="360"/>
      </w:pPr>
      <w:rPr>
        <w:rFonts w:hint="default"/>
        <w:lang w:val="en-GB" w:eastAsia="en-GB" w:bidi="en-GB"/>
      </w:rPr>
    </w:lvl>
    <w:lvl w:ilvl="3" w:tplc="B4584C5A">
      <w:numFmt w:val="bullet"/>
      <w:lvlText w:val="•"/>
      <w:lvlJc w:val="left"/>
      <w:pPr>
        <w:ind w:left="2908" w:hanging="360"/>
      </w:pPr>
      <w:rPr>
        <w:rFonts w:hint="default"/>
        <w:lang w:val="en-GB" w:eastAsia="en-GB" w:bidi="en-GB"/>
      </w:rPr>
    </w:lvl>
    <w:lvl w:ilvl="4" w:tplc="797C1C90">
      <w:numFmt w:val="bullet"/>
      <w:lvlText w:val="•"/>
      <w:lvlJc w:val="left"/>
      <w:pPr>
        <w:ind w:left="3238" w:hanging="360"/>
      </w:pPr>
      <w:rPr>
        <w:rFonts w:hint="default"/>
        <w:lang w:val="en-GB" w:eastAsia="en-GB" w:bidi="en-GB"/>
      </w:rPr>
    </w:lvl>
    <w:lvl w:ilvl="5" w:tplc="222EB476">
      <w:numFmt w:val="bullet"/>
      <w:lvlText w:val="•"/>
      <w:lvlJc w:val="left"/>
      <w:pPr>
        <w:ind w:left="3568" w:hanging="360"/>
      </w:pPr>
      <w:rPr>
        <w:rFonts w:hint="default"/>
        <w:lang w:val="en-GB" w:eastAsia="en-GB" w:bidi="en-GB"/>
      </w:rPr>
    </w:lvl>
    <w:lvl w:ilvl="6" w:tplc="84D2089E">
      <w:numFmt w:val="bullet"/>
      <w:lvlText w:val="•"/>
      <w:lvlJc w:val="left"/>
      <w:pPr>
        <w:ind w:left="3897" w:hanging="360"/>
      </w:pPr>
      <w:rPr>
        <w:rFonts w:hint="default"/>
        <w:lang w:val="en-GB" w:eastAsia="en-GB" w:bidi="en-GB"/>
      </w:rPr>
    </w:lvl>
    <w:lvl w:ilvl="7" w:tplc="0BCAC890">
      <w:numFmt w:val="bullet"/>
      <w:lvlText w:val="•"/>
      <w:lvlJc w:val="left"/>
      <w:pPr>
        <w:ind w:left="4227" w:hanging="360"/>
      </w:pPr>
      <w:rPr>
        <w:rFonts w:hint="default"/>
        <w:lang w:val="en-GB" w:eastAsia="en-GB" w:bidi="en-GB"/>
      </w:rPr>
    </w:lvl>
    <w:lvl w:ilvl="8" w:tplc="F9E2E6A6">
      <w:numFmt w:val="bullet"/>
      <w:lvlText w:val="•"/>
      <w:lvlJc w:val="left"/>
      <w:pPr>
        <w:ind w:left="4556" w:hanging="360"/>
      </w:pPr>
      <w:rPr>
        <w:rFonts w:hint="default"/>
        <w:lang w:val="en-GB" w:eastAsia="en-GB" w:bidi="en-GB"/>
      </w:rPr>
    </w:lvl>
  </w:abstractNum>
  <w:abstractNum w:abstractNumId="24" w15:restartNumberingAfterBreak="0">
    <w:nsid w:val="3E766625"/>
    <w:multiLevelType w:val="hybridMultilevel"/>
    <w:tmpl w:val="2EA269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F">
      <w:start w:val="1"/>
      <w:numFmt w:val="decimal"/>
      <w:lvlText w:val="%2."/>
      <w:lvlJc w:val="left"/>
      <w:pPr>
        <w:ind w:left="1440" w:hanging="360"/>
      </w:pPr>
    </w:lvl>
    <w:lvl w:ilvl="2" w:tplc="08090013">
      <w:start w:val="1"/>
      <w:numFmt w:val="upperRoman"/>
      <w:lvlText w:val="%3."/>
      <w:lvlJc w:val="right"/>
      <w:pPr>
        <w:ind w:left="2160" w:hanging="360"/>
      </w:p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ED35D22"/>
    <w:multiLevelType w:val="hybridMultilevel"/>
    <w:tmpl w:val="E51C231A"/>
    <w:lvl w:ilvl="0" w:tplc="33908306">
      <w:start w:val="4"/>
      <w:numFmt w:val="decimal"/>
      <w:lvlText w:val="%1."/>
      <w:lvlJc w:val="left"/>
      <w:pPr>
        <w:ind w:left="479" w:hanging="360"/>
      </w:pPr>
      <w:rPr>
        <w:rFonts w:hint="default"/>
        <w:b w:val="0"/>
      </w:rPr>
    </w:lvl>
    <w:lvl w:ilvl="1" w:tplc="08090019">
      <w:start w:val="1"/>
      <w:numFmt w:val="lowerLetter"/>
      <w:lvlText w:val="%2."/>
      <w:lvlJc w:val="left"/>
      <w:pPr>
        <w:ind w:left="1199" w:hanging="360"/>
      </w:pPr>
    </w:lvl>
    <w:lvl w:ilvl="2" w:tplc="0809001B" w:tentative="1">
      <w:start w:val="1"/>
      <w:numFmt w:val="lowerRoman"/>
      <w:lvlText w:val="%3."/>
      <w:lvlJc w:val="right"/>
      <w:pPr>
        <w:ind w:left="1919" w:hanging="180"/>
      </w:pPr>
    </w:lvl>
    <w:lvl w:ilvl="3" w:tplc="0809000F" w:tentative="1">
      <w:start w:val="1"/>
      <w:numFmt w:val="decimal"/>
      <w:lvlText w:val="%4."/>
      <w:lvlJc w:val="left"/>
      <w:pPr>
        <w:ind w:left="2639" w:hanging="360"/>
      </w:pPr>
    </w:lvl>
    <w:lvl w:ilvl="4" w:tplc="08090019" w:tentative="1">
      <w:start w:val="1"/>
      <w:numFmt w:val="lowerLetter"/>
      <w:lvlText w:val="%5."/>
      <w:lvlJc w:val="left"/>
      <w:pPr>
        <w:ind w:left="3359" w:hanging="360"/>
      </w:pPr>
    </w:lvl>
    <w:lvl w:ilvl="5" w:tplc="0809001B" w:tentative="1">
      <w:start w:val="1"/>
      <w:numFmt w:val="lowerRoman"/>
      <w:lvlText w:val="%6."/>
      <w:lvlJc w:val="right"/>
      <w:pPr>
        <w:ind w:left="4079" w:hanging="180"/>
      </w:pPr>
    </w:lvl>
    <w:lvl w:ilvl="6" w:tplc="0809000F" w:tentative="1">
      <w:start w:val="1"/>
      <w:numFmt w:val="decimal"/>
      <w:lvlText w:val="%7."/>
      <w:lvlJc w:val="left"/>
      <w:pPr>
        <w:ind w:left="4799" w:hanging="360"/>
      </w:pPr>
    </w:lvl>
    <w:lvl w:ilvl="7" w:tplc="08090019" w:tentative="1">
      <w:start w:val="1"/>
      <w:numFmt w:val="lowerLetter"/>
      <w:lvlText w:val="%8."/>
      <w:lvlJc w:val="left"/>
      <w:pPr>
        <w:ind w:left="5519" w:hanging="360"/>
      </w:pPr>
    </w:lvl>
    <w:lvl w:ilvl="8" w:tplc="0809001B" w:tentative="1">
      <w:start w:val="1"/>
      <w:numFmt w:val="lowerRoman"/>
      <w:lvlText w:val="%9."/>
      <w:lvlJc w:val="right"/>
      <w:pPr>
        <w:ind w:left="6239" w:hanging="180"/>
      </w:pPr>
    </w:lvl>
  </w:abstractNum>
  <w:abstractNum w:abstractNumId="26" w15:restartNumberingAfterBreak="0">
    <w:nsid w:val="4045655F"/>
    <w:multiLevelType w:val="hybridMultilevel"/>
    <w:tmpl w:val="809ECBE4"/>
    <w:lvl w:ilvl="0" w:tplc="B1D4B5A2">
      <w:start w:val="1"/>
      <w:numFmt w:val="decimal"/>
      <w:lvlText w:val="%1)"/>
      <w:lvlJc w:val="left"/>
      <w:pPr>
        <w:ind w:left="480" w:hanging="360"/>
      </w:pPr>
      <w:rPr>
        <w:rFonts w:hint="default"/>
        <w:color w:val="auto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200" w:hanging="360"/>
      </w:pPr>
    </w:lvl>
    <w:lvl w:ilvl="2" w:tplc="0809001B" w:tentative="1">
      <w:start w:val="1"/>
      <w:numFmt w:val="lowerRoman"/>
      <w:lvlText w:val="%3."/>
      <w:lvlJc w:val="right"/>
      <w:pPr>
        <w:ind w:left="1920" w:hanging="180"/>
      </w:pPr>
    </w:lvl>
    <w:lvl w:ilvl="3" w:tplc="0809000F" w:tentative="1">
      <w:start w:val="1"/>
      <w:numFmt w:val="decimal"/>
      <w:lvlText w:val="%4."/>
      <w:lvlJc w:val="left"/>
      <w:pPr>
        <w:ind w:left="2640" w:hanging="360"/>
      </w:pPr>
    </w:lvl>
    <w:lvl w:ilvl="4" w:tplc="08090019" w:tentative="1">
      <w:start w:val="1"/>
      <w:numFmt w:val="lowerLetter"/>
      <w:lvlText w:val="%5."/>
      <w:lvlJc w:val="left"/>
      <w:pPr>
        <w:ind w:left="3360" w:hanging="360"/>
      </w:pPr>
    </w:lvl>
    <w:lvl w:ilvl="5" w:tplc="0809001B" w:tentative="1">
      <w:start w:val="1"/>
      <w:numFmt w:val="lowerRoman"/>
      <w:lvlText w:val="%6."/>
      <w:lvlJc w:val="right"/>
      <w:pPr>
        <w:ind w:left="4080" w:hanging="180"/>
      </w:pPr>
    </w:lvl>
    <w:lvl w:ilvl="6" w:tplc="0809000F" w:tentative="1">
      <w:start w:val="1"/>
      <w:numFmt w:val="decimal"/>
      <w:lvlText w:val="%7."/>
      <w:lvlJc w:val="left"/>
      <w:pPr>
        <w:ind w:left="4800" w:hanging="360"/>
      </w:pPr>
    </w:lvl>
    <w:lvl w:ilvl="7" w:tplc="08090019" w:tentative="1">
      <w:start w:val="1"/>
      <w:numFmt w:val="lowerLetter"/>
      <w:lvlText w:val="%8."/>
      <w:lvlJc w:val="left"/>
      <w:pPr>
        <w:ind w:left="5520" w:hanging="360"/>
      </w:pPr>
    </w:lvl>
    <w:lvl w:ilvl="8" w:tplc="080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7" w15:restartNumberingAfterBreak="0">
    <w:nsid w:val="423A72C3"/>
    <w:multiLevelType w:val="hybridMultilevel"/>
    <w:tmpl w:val="DBBA1074"/>
    <w:lvl w:ilvl="0" w:tplc="0809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8" w15:restartNumberingAfterBreak="0">
    <w:nsid w:val="49E21E9B"/>
    <w:multiLevelType w:val="hybridMultilevel"/>
    <w:tmpl w:val="8F9AA084"/>
    <w:lvl w:ilvl="0" w:tplc="5426A740">
      <w:numFmt w:val="bullet"/>
      <w:lvlText w:val=""/>
      <w:lvlJc w:val="left"/>
      <w:pPr>
        <w:ind w:left="403" w:hanging="284"/>
      </w:pPr>
      <w:rPr>
        <w:rFonts w:hint="default"/>
        <w:w w:val="100"/>
        <w:lang w:val="en-GB" w:eastAsia="en-GB" w:bidi="en-GB"/>
      </w:rPr>
    </w:lvl>
    <w:lvl w:ilvl="1" w:tplc="BA6C4174">
      <w:numFmt w:val="bullet"/>
      <w:lvlText w:val="•"/>
      <w:lvlJc w:val="left"/>
      <w:pPr>
        <w:ind w:left="1494" w:hanging="284"/>
      </w:pPr>
      <w:rPr>
        <w:rFonts w:hint="default"/>
        <w:lang w:val="en-GB" w:eastAsia="en-GB" w:bidi="en-GB"/>
      </w:rPr>
    </w:lvl>
    <w:lvl w:ilvl="2" w:tplc="4E6AAA5E">
      <w:numFmt w:val="bullet"/>
      <w:lvlText w:val="•"/>
      <w:lvlJc w:val="left"/>
      <w:pPr>
        <w:ind w:left="2587" w:hanging="284"/>
      </w:pPr>
      <w:rPr>
        <w:rFonts w:hint="default"/>
        <w:lang w:val="en-GB" w:eastAsia="en-GB" w:bidi="en-GB"/>
      </w:rPr>
    </w:lvl>
    <w:lvl w:ilvl="3" w:tplc="59F0BD82">
      <w:numFmt w:val="bullet"/>
      <w:lvlText w:val="•"/>
      <w:lvlJc w:val="left"/>
      <w:pPr>
        <w:ind w:left="3680" w:hanging="284"/>
      </w:pPr>
      <w:rPr>
        <w:rFonts w:hint="default"/>
        <w:lang w:val="en-GB" w:eastAsia="en-GB" w:bidi="en-GB"/>
      </w:rPr>
    </w:lvl>
    <w:lvl w:ilvl="4" w:tplc="CA90694A">
      <w:numFmt w:val="bullet"/>
      <w:lvlText w:val="•"/>
      <w:lvlJc w:val="left"/>
      <w:pPr>
        <w:ind w:left="4773" w:hanging="284"/>
      </w:pPr>
      <w:rPr>
        <w:rFonts w:hint="default"/>
        <w:lang w:val="en-GB" w:eastAsia="en-GB" w:bidi="en-GB"/>
      </w:rPr>
    </w:lvl>
    <w:lvl w:ilvl="5" w:tplc="BC5E0A18">
      <w:numFmt w:val="bullet"/>
      <w:lvlText w:val="•"/>
      <w:lvlJc w:val="left"/>
      <w:pPr>
        <w:ind w:left="5866" w:hanging="284"/>
      </w:pPr>
      <w:rPr>
        <w:rFonts w:hint="default"/>
        <w:lang w:val="en-GB" w:eastAsia="en-GB" w:bidi="en-GB"/>
      </w:rPr>
    </w:lvl>
    <w:lvl w:ilvl="6" w:tplc="BBA65042">
      <w:numFmt w:val="bullet"/>
      <w:lvlText w:val="•"/>
      <w:lvlJc w:val="left"/>
      <w:pPr>
        <w:ind w:left="6959" w:hanging="284"/>
      </w:pPr>
      <w:rPr>
        <w:rFonts w:hint="default"/>
        <w:lang w:val="en-GB" w:eastAsia="en-GB" w:bidi="en-GB"/>
      </w:rPr>
    </w:lvl>
    <w:lvl w:ilvl="7" w:tplc="87BCA68A">
      <w:numFmt w:val="bullet"/>
      <w:lvlText w:val="•"/>
      <w:lvlJc w:val="left"/>
      <w:pPr>
        <w:ind w:left="8052" w:hanging="284"/>
      </w:pPr>
      <w:rPr>
        <w:rFonts w:hint="default"/>
        <w:lang w:val="en-GB" w:eastAsia="en-GB" w:bidi="en-GB"/>
      </w:rPr>
    </w:lvl>
    <w:lvl w:ilvl="8" w:tplc="69823198">
      <w:numFmt w:val="bullet"/>
      <w:lvlText w:val="•"/>
      <w:lvlJc w:val="left"/>
      <w:pPr>
        <w:ind w:left="9145" w:hanging="284"/>
      </w:pPr>
      <w:rPr>
        <w:rFonts w:hint="default"/>
        <w:lang w:val="en-GB" w:eastAsia="en-GB" w:bidi="en-GB"/>
      </w:rPr>
    </w:lvl>
  </w:abstractNum>
  <w:abstractNum w:abstractNumId="29" w15:restartNumberingAfterBreak="0">
    <w:nsid w:val="4B646F92"/>
    <w:multiLevelType w:val="hybridMultilevel"/>
    <w:tmpl w:val="9A24C240"/>
    <w:lvl w:ilvl="0" w:tplc="B05073A6">
      <w:start w:val="1"/>
      <w:numFmt w:val="decimal"/>
      <w:lvlText w:val="%1."/>
      <w:lvlJc w:val="left"/>
      <w:pPr>
        <w:ind w:left="402" w:hanging="284"/>
      </w:pPr>
      <w:rPr>
        <w:rFonts w:hint="default"/>
        <w:spacing w:val="-1"/>
        <w:w w:val="100"/>
        <w:lang w:val="en-GB" w:eastAsia="en-GB" w:bidi="en-GB"/>
      </w:rPr>
    </w:lvl>
    <w:lvl w:ilvl="1" w:tplc="2954CAA2">
      <w:numFmt w:val="bullet"/>
      <w:lvlText w:val=""/>
      <w:lvlJc w:val="left"/>
      <w:pPr>
        <w:ind w:left="906" w:hanging="361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2" w:tplc="57FA7820">
      <w:numFmt w:val="bullet"/>
      <w:lvlText w:val="•"/>
      <w:lvlJc w:val="left"/>
      <w:pPr>
        <w:ind w:left="2059" w:hanging="361"/>
      </w:pPr>
      <w:rPr>
        <w:rFonts w:hint="default"/>
        <w:lang w:val="en-GB" w:eastAsia="en-GB" w:bidi="en-GB"/>
      </w:rPr>
    </w:lvl>
    <w:lvl w:ilvl="3" w:tplc="CA70C0C0">
      <w:numFmt w:val="bullet"/>
      <w:lvlText w:val="•"/>
      <w:lvlJc w:val="left"/>
      <w:pPr>
        <w:ind w:left="3218" w:hanging="361"/>
      </w:pPr>
      <w:rPr>
        <w:rFonts w:hint="default"/>
        <w:lang w:val="en-GB" w:eastAsia="en-GB" w:bidi="en-GB"/>
      </w:rPr>
    </w:lvl>
    <w:lvl w:ilvl="4" w:tplc="1208FE68">
      <w:numFmt w:val="bullet"/>
      <w:lvlText w:val="•"/>
      <w:lvlJc w:val="left"/>
      <w:pPr>
        <w:ind w:left="4377" w:hanging="361"/>
      </w:pPr>
      <w:rPr>
        <w:rFonts w:hint="default"/>
        <w:lang w:val="en-GB" w:eastAsia="en-GB" w:bidi="en-GB"/>
      </w:rPr>
    </w:lvl>
    <w:lvl w:ilvl="5" w:tplc="A3CC3714">
      <w:numFmt w:val="bullet"/>
      <w:lvlText w:val="•"/>
      <w:lvlJc w:val="left"/>
      <w:pPr>
        <w:ind w:left="5536" w:hanging="361"/>
      </w:pPr>
      <w:rPr>
        <w:rFonts w:hint="default"/>
        <w:lang w:val="en-GB" w:eastAsia="en-GB" w:bidi="en-GB"/>
      </w:rPr>
    </w:lvl>
    <w:lvl w:ilvl="6" w:tplc="6570025E">
      <w:numFmt w:val="bullet"/>
      <w:lvlText w:val="•"/>
      <w:lvlJc w:val="left"/>
      <w:pPr>
        <w:ind w:left="6695" w:hanging="361"/>
      </w:pPr>
      <w:rPr>
        <w:rFonts w:hint="default"/>
        <w:lang w:val="en-GB" w:eastAsia="en-GB" w:bidi="en-GB"/>
      </w:rPr>
    </w:lvl>
    <w:lvl w:ilvl="7" w:tplc="4EAA62F0">
      <w:numFmt w:val="bullet"/>
      <w:lvlText w:val="•"/>
      <w:lvlJc w:val="left"/>
      <w:pPr>
        <w:ind w:left="7854" w:hanging="361"/>
      </w:pPr>
      <w:rPr>
        <w:rFonts w:hint="default"/>
        <w:lang w:val="en-GB" w:eastAsia="en-GB" w:bidi="en-GB"/>
      </w:rPr>
    </w:lvl>
    <w:lvl w:ilvl="8" w:tplc="0BD41590">
      <w:numFmt w:val="bullet"/>
      <w:lvlText w:val="•"/>
      <w:lvlJc w:val="left"/>
      <w:pPr>
        <w:ind w:left="9013" w:hanging="361"/>
      </w:pPr>
      <w:rPr>
        <w:rFonts w:hint="default"/>
        <w:lang w:val="en-GB" w:eastAsia="en-GB" w:bidi="en-GB"/>
      </w:rPr>
    </w:lvl>
  </w:abstractNum>
  <w:abstractNum w:abstractNumId="30" w15:restartNumberingAfterBreak="0">
    <w:nsid w:val="4C16204F"/>
    <w:multiLevelType w:val="hybridMultilevel"/>
    <w:tmpl w:val="E9749A5C"/>
    <w:lvl w:ilvl="0" w:tplc="4E6E374C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C7B56B1"/>
    <w:multiLevelType w:val="hybridMultilevel"/>
    <w:tmpl w:val="C5ACCC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F">
      <w:start w:val="1"/>
      <w:numFmt w:val="decimal"/>
      <w:lvlText w:val="%2."/>
      <w:lvlJc w:val="left"/>
      <w:pPr>
        <w:ind w:left="1440" w:hanging="360"/>
      </w:p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F412C05"/>
    <w:multiLevelType w:val="hybridMultilevel"/>
    <w:tmpl w:val="CB80988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55707D9F"/>
    <w:multiLevelType w:val="hybridMultilevel"/>
    <w:tmpl w:val="46BE4E92"/>
    <w:lvl w:ilvl="0" w:tplc="BF7C75F6">
      <w:numFmt w:val="bullet"/>
      <w:lvlText w:val=""/>
      <w:lvlJc w:val="left"/>
      <w:pPr>
        <w:ind w:left="1923" w:hanging="360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C4EE5B6C">
      <w:numFmt w:val="bullet"/>
      <w:lvlText w:val="•"/>
      <w:lvlJc w:val="left"/>
      <w:pPr>
        <w:ind w:left="2249" w:hanging="360"/>
      </w:pPr>
      <w:rPr>
        <w:rFonts w:hint="default"/>
        <w:lang w:val="en-GB" w:eastAsia="en-GB" w:bidi="en-GB"/>
      </w:rPr>
    </w:lvl>
    <w:lvl w:ilvl="2" w:tplc="C47C74B2">
      <w:numFmt w:val="bullet"/>
      <w:lvlText w:val="•"/>
      <w:lvlJc w:val="left"/>
      <w:pPr>
        <w:ind w:left="2579" w:hanging="360"/>
      </w:pPr>
      <w:rPr>
        <w:rFonts w:hint="default"/>
        <w:lang w:val="en-GB" w:eastAsia="en-GB" w:bidi="en-GB"/>
      </w:rPr>
    </w:lvl>
    <w:lvl w:ilvl="3" w:tplc="5BBCA168">
      <w:numFmt w:val="bullet"/>
      <w:lvlText w:val="•"/>
      <w:lvlJc w:val="left"/>
      <w:pPr>
        <w:ind w:left="2908" w:hanging="360"/>
      </w:pPr>
      <w:rPr>
        <w:rFonts w:hint="default"/>
        <w:lang w:val="en-GB" w:eastAsia="en-GB" w:bidi="en-GB"/>
      </w:rPr>
    </w:lvl>
    <w:lvl w:ilvl="4" w:tplc="BAA24D4E">
      <w:numFmt w:val="bullet"/>
      <w:lvlText w:val="•"/>
      <w:lvlJc w:val="left"/>
      <w:pPr>
        <w:ind w:left="3238" w:hanging="360"/>
      </w:pPr>
      <w:rPr>
        <w:rFonts w:hint="default"/>
        <w:lang w:val="en-GB" w:eastAsia="en-GB" w:bidi="en-GB"/>
      </w:rPr>
    </w:lvl>
    <w:lvl w:ilvl="5" w:tplc="F9C6D1E8">
      <w:numFmt w:val="bullet"/>
      <w:lvlText w:val="•"/>
      <w:lvlJc w:val="left"/>
      <w:pPr>
        <w:ind w:left="3568" w:hanging="360"/>
      </w:pPr>
      <w:rPr>
        <w:rFonts w:hint="default"/>
        <w:lang w:val="en-GB" w:eastAsia="en-GB" w:bidi="en-GB"/>
      </w:rPr>
    </w:lvl>
    <w:lvl w:ilvl="6" w:tplc="2BEC8884">
      <w:numFmt w:val="bullet"/>
      <w:lvlText w:val="•"/>
      <w:lvlJc w:val="left"/>
      <w:pPr>
        <w:ind w:left="3897" w:hanging="360"/>
      </w:pPr>
      <w:rPr>
        <w:rFonts w:hint="default"/>
        <w:lang w:val="en-GB" w:eastAsia="en-GB" w:bidi="en-GB"/>
      </w:rPr>
    </w:lvl>
    <w:lvl w:ilvl="7" w:tplc="DB4EF0E8">
      <w:numFmt w:val="bullet"/>
      <w:lvlText w:val="•"/>
      <w:lvlJc w:val="left"/>
      <w:pPr>
        <w:ind w:left="4227" w:hanging="360"/>
      </w:pPr>
      <w:rPr>
        <w:rFonts w:hint="default"/>
        <w:lang w:val="en-GB" w:eastAsia="en-GB" w:bidi="en-GB"/>
      </w:rPr>
    </w:lvl>
    <w:lvl w:ilvl="8" w:tplc="B81EE6B6">
      <w:numFmt w:val="bullet"/>
      <w:lvlText w:val="•"/>
      <w:lvlJc w:val="left"/>
      <w:pPr>
        <w:ind w:left="4556" w:hanging="360"/>
      </w:pPr>
      <w:rPr>
        <w:rFonts w:hint="default"/>
        <w:lang w:val="en-GB" w:eastAsia="en-GB" w:bidi="en-GB"/>
      </w:rPr>
    </w:lvl>
  </w:abstractNum>
  <w:abstractNum w:abstractNumId="34" w15:restartNumberingAfterBreak="0">
    <w:nsid w:val="58DE0602"/>
    <w:multiLevelType w:val="hybridMultilevel"/>
    <w:tmpl w:val="BF42E8D6"/>
    <w:lvl w:ilvl="0" w:tplc="08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5" w15:restartNumberingAfterBreak="0">
    <w:nsid w:val="69B22028"/>
    <w:multiLevelType w:val="hybridMultilevel"/>
    <w:tmpl w:val="B57CF4C0"/>
    <w:lvl w:ilvl="0" w:tplc="02781EF2">
      <w:numFmt w:val="bullet"/>
      <w:lvlText w:val=""/>
      <w:lvlJc w:val="left"/>
      <w:pPr>
        <w:ind w:left="560" w:hanging="361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AA868BEE">
      <w:numFmt w:val="bullet"/>
      <w:lvlText w:val="•"/>
      <w:lvlJc w:val="left"/>
      <w:pPr>
        <w:ind w:left="1011" w:hanging="361"/>
      </w:pPr>
      <w:rPr>
        <w:rFonts w:hint="default"/>
        <w:lang w:val="en-GB" w:eastAsia="en-GB" w:bidi="en-GB"/>
      </w:rPr>
    </w:lvl>
    <w:lvl w:ilvl="2" w:tplc="A12A418E">
      <w:numFmt w:val="bullet"/>
      <w:lvlText w:val="•"/>
      <w:lvlJc w:val="left"/>
      <w:pPr>
        <w:ind w:left="1462" w:hanging="361"/>
      </w:pPr>
      <w:rPr>
        <w:rFonts w:hint="default"/>
        <w:lang w:val="en-GB" w:eastAsia="en-GB" w:bidi="en-GB"/>
      </w:rPr>
    </w:lvl>
    <w:lvl w:ilvl="3" w:tplc="6ABE6CAC">
      <w:numFmt w:val="bullet"/>
      <w:lvlText w:val="•"/>
      <w:lvlJc w:val="left"/>
      <w:pPr>
        <w:ind w:left="1913" w:hanging="361"/>
      </w:pPr>
      <w:rPr>
        <w:rFonts w:hint="default"/>
        <w:lang w:val="en-GB" w:eastAsia="en-GB" w:bidi="en-GB"/>
      </w:rPr>
    </w:lvl>
    <w:lvl w:ilvl="4" w:tplc="7BA83DB0">
      <w:numFmt w:val="bullet"/>
      <w:lvlText w:val="•"/>
      <w:lvlJc w:val="left"/>
      <w:pPr>
        <w:ind w:left="2364" w:hanging="361"/>
      </w:pPr>
      <w:rPr>
        <w:rFonts w:hint="default"/>
        <w:lang w:val="en-GB" w:eastAsia="en-GB" w:bidi="en-GB"/>
      </w:rPr>
    </w:lvl>
    <w:lvl w:ilvl="5" w:tplc="EC2A843A">
      <w:numFmt w:val="bullet"/>
      <w:lvlText w:val="•"/>
      <w:lvlJc w:val="left"/>
      <w:pPr>
        <w:ind w:left="2816" w:hanging="361"/>
      </w:pPr>
      <w:rPr>
        <w:rFonts w:hint="default"/>
        <w:lang w:val="en-GB" w:eastAsia="en-GB" w:bidi="en-GB"/>
      </w:rPr>
    </w:lvl>
    <w:lvl w:ilvl="6" w:tplc="2B50100E">
      <w:numFmt w:val="bullet"/>
      <w:lvlText w:val="•"/>
      <w:lvlJc w:val="left"/>
      <w:pPr>
        <w:ind w:left="3267" w:hanging="361"/>
      </w:pPr>
      <w:rPr>
        <w:rFonts w:hint="default"/>
        <w:lang w:val="en-GB" w:eastAsia="en-GB" w:bidi="en-GB"/>
      </w:rPr>
    </w:lvl>
    <w:lvl w:ilvl="7" w:tplc="68E0EF00">
      <w:numFmt w:val="bullet"/>
      <w:lvlText w:val="•"/>
      <w:lvlJc w:val="left"/>
      <w:pPr>
        <w:ind w:left="3718" w:hanging="361"/>
      </w:pPr>
      <w:rPr>
        <w:rFonts w:hint="default"/>
        <w:lang w:val="en-GB" w:eastAsia="en-GB" w:bidi="en-GB"/>
      </w:rPr>
    </w:lvl>
    <w:lvl w:ilvl="8" w:tplc="85D853CE">
      <w:numFmt w:val="bullet"/>
      <w:lvlText w:val="•"/>
      <w:lvlJc w:val="left"/>
      <w:pPr>
        <w:ind w:left="4169" w:hanging="361"/>
      </w:pPr>
      <w:rPr>
        <w:rFonts w:hint="default"/>
        <w:lang w:val="en-GB" w:eastAsia="en-GB" w:bidi="en-GB"/>
      </w:rPr>
    </w:lvl>
  </w:abstractNum>
  <w:abstractNum w:abstractNumId="36" w15:restartNumberingAfterBreak="0">
    <w:nsid w:val="6CD62BCF"/>
    <w:multiLevelType w:val="hybridMultilevel"/>
    <w:tmpl w:val="AA32C918"/>
    <w:lvl w:ilvl="0" w:tplc="5AAA97B8">
      <w:numFmt w:val="bullet"/>
      <w:lvlText w:val=""/>
      <w:lvlJc w:val="left"/>
      <w:pPr>
        <w:ind w:left="1923" w:hanging="360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EE82B150">
      <w:numFmt w:val="bullet"/>
      <w:lvlText w:val="•"/>
      <w:lvlJc w:val="left"/>
      <w:pPr>
        <w:ind w:left="2249" w:hanging="360"/>
      </w:pPr>
      <w:rPr>
        <w:rFonts w:hint="default"/>
        <w:lang w:val="en-GB" w:eastAsia="en-GB" w:bidi="en-GB"/>
      </w:rPr>
    </w:lvl>
    <w:lvl w:ilvl="2" w:tplc="FBA0F36A">
      <w:numFmt w:val="bullet"/>
      <w:lvlText w:val="•"/>
      <w:lvlJc w:val="left"/>
      <w:pPr>
        <w:ind w:left="2579" w:hanging="360"/>
      </w:pPr>
      <w:rPr>
        <w:rFonts w:hint="default"/>
        <w:lang w:val="en-GB" w:eastAsia="en-GB" w:bidi="en-GB"/>
      </w:rPr>
    </w:lvl>
    <w:lvl w:ilvl="3" w:tplc="EF7643D6">
      <w:numFmt w:val="bullet"/>
      <w:lvlText w:val="•"/>
      <w:lvlJc w:val="left"/>
      <w:pPr>
        <w:ind w:left="2908" w:hanging="360"/>
      </w:pPr>
      <w:rPr>
        <w:rFonts w:hint="default"/>
        <w:lang w:val="en-GB" w:eastAsia="en-GB" w:bidi="en-GB"/>
      </w:rPr>
    </w:lvl>
    <w:lvl w:ilvl="4" w:tplc="D5B0614E">
      <w:numFmt w:val="bullet"/>
      <w:lvlText w:val="•"/>
      <w:lvlJc w:val="left"/>
      <w:pPr>
        <w:ind w:left="3238" w:hanging="360"/>
      </w:pPr>
      <w:rPr>
        <w:rFonts w:hint="default"/>
        <w:lang w:val="en-GB" w:eastAsia="en-GB" w:bidi="en-GB"/>
      </w:rPr>
    </w:lvl>
    <w:lvl w:ilvl="5" w:tplc="5BD6A220">
      <w:numFmt w:val="bullet"/>
      <w:lvlText w:val="•"/>
      <w:lvlJc w:val="left"/>
      <w:pPr>
        <w:ind w:left="3568" w:hanging="360"/>
      </w:pPr>
      <w:rPr>
        <w:rFonts w:hint="default"/>
        <w:lang w:val="en-GB" w:eastAsia="en-GB" w:bidi="en-GB"/>
      </w:rPr>
    </w:lvl>
    <w:lvl w:ilvl="6" w:tplc="4BAA176E">
      <w:numFmt w:val="bullet"/>
      <w:lvlText w:val="•"/>
      <w:lvlJc w:val="left"/>
      <w:pPr>
        <w:ind w:left="3897" w:hanging="360"/>
      </w:pPr>
      <w:rPr>
        <w:rFonts w:hint="default"/>
        <w:lang w:val="en-GB" w:eastAsia="en-GB" w:bidi="en-GB"/>
      </w:rPr>
    </w:lvl>
    <w:lvl w:ilvl="7" w:tplc="5148AF32">
      <w:numFmt w:val="bullet"/>
      <w:lvlText w:val="•"/>
      <w:lvlJc w:val="left"/>
      <w:pPr>
        <w:ind w:left="4227" w:hanging="360"/>
      </w:pPr>
      <w:rPr>
        <w:rFonts w:hint="default"/>
        <w:lang w:val="en-GB" w:eastAsia="en-GB" w:bidi="en-GB"/>
      </w:rPr>
    </w:lvl>
    <w:lvl w:ilvl="8" w:tplc="7FEA954C">
      <w:numFmt w:val="bullet"/>
      <w:lvlText w:val="•"/>
      <w:lvlJc w:val="left"/>
      <w:pPr>
        <w:ind w:left="4556" w:hanging="360"/>
      </w:pPr>
      <w:rPr>
        <w:rFonts w:hint="default"/>
        <w:lang w:val="en-GB" w:eastAsia="en-GB" w:bidi="en-GB"/>
      </w:rPr>
    </w:lvl>
  </w:abstractNum>
  <w:abstractNum w:abstractNumId="37" w15:restartNumberingAfterBreak="0">
    <w:nsid w:val="746B0851"/>
    <w:multiLevelType w:val="hybridMultilevel"/>
    <w:tmpl w:val="9940CAFC"/>
    <w:lvl w:ilvl="0" w:tplc="B6D8F9FE">
      <w:numFmt w:val="bullet"/>
      <w:lvlText w:val=""/>
      <w:lvlJc w:val="left"/>
      <w:pPr>
        <w:ind w:left="560" w:hanging="361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186A117C">
      <w:numFmt w:val="bullet"/>
      <w:lvlText w:val="•"/>
      <w:lvlJc w:val="left"/>
      <w:pPr>
        <w:ind w:left="1011" w:hanging="361"/>
      </w:pPr>
      <w:rPr>
        <w:rFonts w:hint="default"/>
        <w:lang w:val="en-GB" w:eastAsia="en-GB" w:bidi="en-GB"/>
      </w:rPr>
    </w:lvl>
    <w:lvl w:ilvl="2" w:tplc="33A47F6E">
      <w:numFmt w:val="bullet"/>
      <w:lvlText w:val="•"/>
      <w:lvlJc w:val="left"/>
      <w:pPr>
        <w:ind w:left="1462" w:hanging="361"/>
      </w:pPr>
      <w:rPr>
        <w:rFonts w:hint="default"/>
        <w:lang w:val="en-GB" w:eastAsia="en-GB" w:bidi="en-GB"/>
      </w:rPr>
    </w:lvl>
    <w:lvl w:ilvl="3" w:tplc="0D34F30E">
      <w:numFmt w:val="bullet"/>
      <w:lvlText w:val="•"/>
      <w:lvlJc w:val="left"/>
      <w:pPr>
        <w:ind w:left="1913" w:hanging="361"/>
      </w:pPr>
      <w:rPr>
        <w:rFonts w:hint="default"/>
        <w:lang w:val="en-GB" w:eastAsia="en-GB" w:bidi="en-GB"/>
      </w:rPr>
    </w:lvl>
    <w:lvl w:ilvl="4" w:tplc="18BE8DF4">
      <w:numFmt w:val="bullet"/>
      <w:lvlText w:val="•"/>
      <w:lvlJc w:val="left"/>
      <w:pPr>
        <w:ind w:left="2364" w:hanging="361"/>
      </w:pPr>
      <w:rPr>
        <w:rFonts w:hint="default"/>
        <w:lang w:val="en-GB" w:eastAsia="en-GB" w:bidi="en-GB"/>
      </w:rPr>
    </w:lvl>
    <w:lvl w:ilvl="5" w:tplc="39D4053A">
      <w:numFmt w:val="bullet"/>
      <w:lvlText w:val="•"/>
      <w:lvlJc w:val="left"/>
      <w:pPr>
        <w:ind w:left="2816" w:hanging="361"/>
      </w:pPr>
      <w:rPr>
        <w:rFonts w:hint="default"/>
        <w:lang w:val="en-GB" w:eastAsia="en-GB" w:bidi="en-GB"/>
      </w:rPr>
    </w:lvl>
    <w:lvl w:ilvl="6" w:tplc="E236D4F8">
      <w:numFmt w:val="bullet"/>
      <w:lvlText w:val="•"/>
      <w:lvlJc w:val="left"/>
      <w:pPr>
        <w:ind w:left="3267" w:hanging="361"/>
      </w:pPr>
      <w:rPr>
        <w:rFonts w:hint="default"/>
        <w:lang w:val="en-GB" w:eastAsia="en-GB" w:bidi="en-GB"/>
      </w:rPr>
    </w:lvl>
    <w:lvl w:ilvl="7" w:tplc="AD0654DC">
      <w:numFmt w:val="bullet"/>
      <w:lvlText w:val="•"/>
      <w:lvlJc w:val="left"/>
      <w:pPr>
        <w:ind w:left="3718" w:hanging="361"/>
      </w:pPr>
      <w:rPr>
        <w:rFonts w:hint="default"/>
        <w:lang w:val="en-GB" w:eastAsia="en-GB" w:bidi="en-GB"/>
      </w:rPr>
    </w:lvl>
    <w:lvl w:ilvl="8" w:tplc="D72E9B7A">
      <w:numFmt w:val="bullet"/>
      <w:lvlText w:val="•"/>
      <w:lvlJc w:val="left"/>
      <w:pPr>
        <w:ind w:left="4169" w:hanging="361"/>
      </w:pPr>
      <w:rPr>
        <w:rFonts w:hint="default"/>
        <w:lang w:val="en-GB" w:eastAsia="en-GB" w:bidi="en-GB"/>
      </w:rPr>
    </w:lvl>
  </w:abstractNum>
  <w:abstractNum w:abstractNumId="38" w15:restartNumberingAfterBreak="0">
    <w:nsid w:val="76933225"/>
    <w:multiLevelType w:val="hybridMultilevel"/>
    <w:tmpl w:val="34F06578"/>
    <w:lvl w:ilvl="0" w:tplc="8A52D6D0">
      <w:start w:val="1"/>
      <w:numFmt w:val="decimal"/>
      <w:lvlText w:val="%1."/>
      <w:lvlJc w:val="left"/>
      <w:pPr>
        <w:ind w:left="479" w:hanging="360"/>
      </w:pPr>
      <w:rPr>
        <w:rFonts w:hint="default"/>
        <w:spacing w:val="-1"/>
        <w:w w:val="100"/>
        <w:lang w:val="en-GB" w:eastAsia="en-GB" w:bidi="en-GB"/>
      </w:rPr>
    </w:lvl>
    <w:lvl w:ilvl="1" w:tplc="9AF67E0E">
      <w:numFmt w:val="bullet"/>
      <w:lvlText w:val=""/>
      <w:lvlJc w:val="left"/>
      <w:pPr>
        <w:ind w:left="1034" w:hanging="361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2" w:tplc="6152DC88">
      <w:numFmt w:val="bullet"/>
      <w:lvlText w:val="•"/>
      <w:lvlJc w:val="left"/>
      <w:pPr>
        <w:ind w:left="2183" w:hanging="361"/>
      </w:pPr>
      <w:rPr>
        <w:rFonts w:hint="default"/>
        <w:lang w:val="en-GB" w:eastAsia="en-GB" w:bidi="en-GB"/>
      </w:rPr>
    </w:lvl>
    <w:lvl w:ilvl="3" w:tplc="CC824EF2">
      <w:numFmt w:val="bullet"/>
      <w:lvlText w:val="•"/>
      <w:lvlJc w:val="left"/>
      <w:pPr>
        <w:ind w:left="3326" w:hanging="361"/>
      </w:pPr>
      <w:rPr>
        <w:rFonts w:hint="default"/>
        <w:lang w:val="en-GB" w:eastAsia="en-GB" w:bidi="en-GB"/>
      </w:rPr>
    </w:lvl>
    <w:lvl w:ilvl="4" w:tplc="FFC23C2C">
      <w:numFmt w:val="bullet"/>
      <w:lvlText w:val="•"/>
      <w:lvlJc w:val="left"/>
      <w:pPr>
        <w:ind w:left="4470" w:hanging="361"/>
      </w:pPr>
      <w:rPr>
        <w:rFonts w:hint="default"/>
        <w:lang w:val="en-GB" w:eastAsia="en-GB" w:bidi="en-GB"/>
      </w:rPr>
    </w:lvl>
    <w:lvl w:ilvl="5" w:tplc="B646139C">
      <w:numFmt w:val="bullet"/>
      <w:lvlText w:val="•"/>
      <w:lvlJc w:val="left"/>
      <w:pPr>
        <w:ind w:left="5613" w:hanging="361"/>
      </w:pPr>
      <w:rPr>
        <w:rFonts w:hint="default"/>
        <w:lang w:val="en-GB" w:eastAsia="en-GB" w:bidi="en-GB"/>
      </w:rPr>
    </w:lvl>
    <w:lvl w:ilvl="6" w:tplc="A300A16A">
      <w:numFmt w:val="bullet"/>
      <w:lvlText w:val="•"/>
      <w:lvlJc w:val="left"/>
      <w:pPr>
        <w:ind w:left="6757" w:hanging="361"/>
      </w:pPr>
      <w:rPr>
        <w:rFonts w:hint="default"/>
        <w:lang w:val="en-GB" w:eastAsia="en-GB" w:bidi="en-GB"/>
      </w:rPr>
    </w:lvl>
    <w:lvl w:ilvl="7" w:tplc="0DEC87A6">
      <w:numFmt w:val="bullet"/>
      <w:lvlText w:val="•"/>
      <w:lvlJc w:val="left"/>
      <w:pPr>
        <w:ind w:left="7900" w:hanging="361"/>
      </w:pPr>
      <w:rPr>
        <w:rFonts w:hint="default"/>
        <w:lang w:val="en-GB" w:eastAsia="en-GB" w:bidi="en-GB"/>
      </w:rPr>
    </w:lvl>
    <w:lvl w:ilvl="8" w:tplc="7E60B3A4">
      <w:numFmt w:val="bullet"/>
      <w:lvlText w:val="•"/>
      <w:lvlJc w:val="left"/>
      <w:pPr>
        <w:ind w:left="9044" w:hanging="361"/>
      </w:pPr>
      <w:rPr>
        <w:rFonts w:hint="default"/>
        <w:lang w:val="en-GB" w:eastAsia="en-GB" w:bidi="en-GB"/>
      </w:rPr>
    </w:lvl>
  </w:abstractNum>
  <w:abstractNum w:abstractNumId="39" w15:restartNumberingAfterBreak="0">
    <w:nsid w:val="79062207"/>
    <w:multiLevelType w:val="hybridMultilevel"/>
    <w:tmpl w:val="ABC2B68C"/>
    <w:lvl w:ilvl="0" w:tplc="0809000F">
      <w:start w:val="1"/>
      <w:numFmt w:val="decimal"/>
      <w:lvlText w:val="%1."/>
      <w:lvlJc w:val="left"/>
      <w:pPr>
        <w:ind w:left="906" w:hanging="361"/>
      </w:pPr>
      <w:rPr>
        <w:rFonts w:hint="default"/>
        <w:w w:val="100"/>
        <w:sz w:val="22"/>
        <w:szCs w:val="22"/>
        <w:lang w:val="en-GB" w:eastAsia="en-GB" w:bidi="en-GB"/>
      </w:rPr>
    </w:lvl>
    <w:lvl w:ilvl="1" w:tplc="FA321C9A">
      <w:numFmt w:val="bullet"/>
      <w:lvlText w:val="•"/>
      <w:lvlJc w:val="left"/>
      <w:pPr>
        <w:ind w:left="1943" w:hanging="361"/>
      </w:pPr>
      <w:rPr>
        <w:rFonts w:hint="default"/>
        <w:lang w:val="en-GB" w:eastAsia="en-GB" w:bidi="en-GB"/>
      </w:rPr>
    </w:lvl>
    <w:lvl w:ilvl="2" w:tplc="AB7E76C6">
      <w:numFmt w:val="bullet"/>
      <w:lvlText w:val="•"/>
      <w:lvlJc w:val="left"/>
      <w:pPr>
        <w:ind w:left="2986" w:hanging="361"/>
      </w:pPr>
      <w:rPr>
        <w:rFonts w:hint="default"/>
        <w:lang w:val="en-GB" w:eastAsia="en-GB" w:bidi="en-GB"/>
      </w:rPr>
    </w:lvl>
    <w:lvl w:ilvl="3" w:tplc="046CDBEA">
      <w:numFmt w:val="bullet"/>
      <w:lvlText w:val="•"/>
      <w:lvlJc w:val="left"/>
      <w:pPr>
        <w:ind w:left="4029" w:hanging="361"/>
      </w:pPr>
      <w:rPr>
        <w:rFonts w:hint="default"/>
        <w:lang w:val="en-GB" w:eastAsia="en-GB" w:bidi="en-GB"/>
      </w:rPr>
    </w:lvl>
    <w:lvl w:ilvl="4" w:tplc="318ADF76">
      <w:numFmt w:val="bullet"/>
      <w:lvlText w:val="•"/>
      <w:lvlJc w:val="left"/>
      <w:pPr>
        <w:ind w:left="5072" w:hanging="361"/>
      </w:pPr>
      <w:rPr>
        <w:rFonts w:hint="default"/>
        <w:lang w:val="en-GB" w:eastAsia="en-GB" w:bidi="en-GB"/>
      </w:rPr>
    </w:lvl>
    <w:lvl w:ilvl="5" w:tplc="3B8E3ACC">
      <w:numFmt w:val="bullet"/>
      <w:lvlText w:val="•"/>
      <w:lvlJc w:val="left"/>
      <w:pPr>
        <w:ind w:left="6115" w:hanging="361"/>
      </w:pPr>
      <w:rPr>
        <w:rFonts w:hint="default"/>
        <w:lang w:val="en-GB" w:eastAsia="en-GB" w:bidi="en-GB"/>
      </w:rPr>
    </w:lvl>
    <w:lvl w:ilvl="6" w:tplc="2B54A7FA">
      <w:numFmt w:val="bullet"/>
      <w:lvlText w:val="•"/>
      <w:lvlJc w:val="left"/>
      <w:pPr>
        <w:ind w:left="7158" w:hanging="361"/>
      </w:pPr>
      <w:rPr>
        <w:rFonts w:hint="default"/>
        <w:lang w:val="en-GB" w:eastAsia="en-GB" w:bidi="en-GB"/>
      </w:rPr>
    </w:lvl>
    <w:lvl w:ilvl="7" w:tplc="C11028C0">
      <w:numFmt w:val="bullet"/>
      <w:lvlText w:val="•"/>
      <w:lvlJc w:val="left"/>
      <w:pPr>
        <w:ind w:left="8201" w:hanging="361"/>
      </w:pPr>
      <w:rPr>
        <w:rFonts w:hint="default"/>
        <w:lang w:val="en-GB" w:eastAsia="en-GB" w:bidi="en-GB"/>
      </w:rPr>
    </w:lvl>
    <w:lvl w:ilvl="8" w:tplc="AC48CF22">
      <w:numFmt w:val="bullet"/>
      <w:lvlText w:val="•"/>
      <w:lvlJc w:val="left"/>
      <w:pPr>
        <w:ind w:left="9244" w:hanging="361"/>
      </w:pPr>
      <w:rPr>
        <w:rFonts w:hint="default"/>
        <w:lang w:val="en-GB" w:eastAsia="en-GB" w:bidi="en-GB"/>
      </w:rPr>
    </w:lvl>
  </w:abstractNum>
  <w:abstractNum w:abstractNumId="40" w15:restartNumberingAfterBreak="0">
    <w:nsid w:val="7B2B60B0"/>
    <w:multiLevelType w:val="hybridMultilevel"/>
    <w:tmpl w:val="1F9AA9C0"/>
    <w:lvl w:ilvl="0" w:tplc="E036F956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3257811">
    <w:abstractNumId w:val="15"/>
  </w:num>
  <w:num w:numId="2" w16cid:durableId="843514720">
    <w:abstractNumId w:val="38"/>
  </w:num>
  <w:num w:numId="3" w16cid:durableId="807163214">
    <w:abstractNumId w:val="12"/>
  </w:num>
  <w:num w:numId="4" w16cid:durableId="1037008267">
    <w:abstractNumId w:val="29"/>
  </w:num>
  <w:num w:numId="5" w16cid:durableId="711878480">
    <w:abstractNumId w:val="28"/>
  </w:num>
  <w:num w:numId="6" w16cid:durableId="1215893523">
    <w:abstractNumId w:val="39"/>
  </w:num>
  <w:num w:numId="7" w16cid:durableId="75173070">
    <w:abstractNumId w:val="37"/>
  </w:num>
  <w:num w:numId="8" w16cid:durableId="2093895504">
    <w:abstractNumId w:val="7"/>
  </w:num>
  <w:num w:numId="9" w16cid:durableId="581065346">
    <w:abstractNumId w:val="35"/>
  </w:num>
  <w:num w:numId="10" w16cid:durableId="1466897761">
    <w:abstractNumId w:val="23"/>
  </w:num>
  <w:num w:numId="11" w16cid:durableId="1795637768">
    <w:abstractNumId w:val="9"/>
  </w:num>
  <w:num w:numId="12" w16cid:durableId="1600018714">
    <w:abstractNumId w:val="14"/>
  </w:num>
  <w:num w:numId="13" w16cid:durableId="1790389623">
    <w:abstractNumId w:val="16"/>
  </w:num>
  <w:num w:numId="14" w16cid:durableId="306013947">
    <w:abstractNumId w:val="33"/>
  </w:num>
  <w:num w:numId="15" w16cid:durableId="2001343523">
    <w:abstractNumId w:val="20"/>
  </w:num>
  <w:num w:numId="16" w16cid:durableId="1124925690">
    <w:abstractNumId w:val="36"/>
  </w:num>
  <w:num w:numId="17" w16cid:durableId="857501219">
    <w:abstractNumId w:val="6"/>
  </w:num>
  <w:num w:numId="18" w16cid:durableId="1826627784">
    <w:abstractNumId w:val="4"/>
  </w:num>
  <w:num w:numId="19" w16cid:durableId="150678707">
    <w:abstractNumId w:val="21"/>
  </w:num>
  <w:num w:numId="20" w16cid:durableId="1703506589">
    <w:abstractNumId w:val="34"/>
  </w:num>
  <w:num w:numId="21" w16cid:durableId="1979800623">
    <w:abstractNumId w:val="25"/>
  </w:num>
  <w:num w:numId="22" w16cid:durableId="1207256767">
    <w:abstractNumId w:val="26"/>
  </w:num>
  <w:num w:numId="23" w16cid:durableId="196785235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50147464">
    <w:abstractNumId w:val="24"/>
    <w:lvlOverride w:ilvl="0"/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5" w16cid:durableId="1512799901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08769817">
    <w:abstractNumId w:val="24"/>
  </w:num>
  <w:num w:numId="27" w16cid:durableId="589243572">
    <w:abstractNumId w:val="3"/>
  </w:num>
  <w:num w:numId="28" w16cid:durableId="963735918">
    <w:abstractNumId w:val="18"/>
  </w:num>
  <w:num w:numId="29" w16cid:durableId="1565486118">
    <w:abstractNumId w:val="31"/>
  </w:num>
  <w:num w:numId="30" w16cid:durableId="1868906937">
    <w:abstractNumId w:val="22"/>
  </w:num>
  <w:num w:numId="31" w16cid:durableId="799953579">
    <w:abstractNumId w:val="32"/>
  </w:num>
  <w:num w:numId="32" w16cid:durableId="1305888828">
    <w:abstractNumId w:val="1"/>
  </w:num>
  <w:num w:numId="33" w16cid:durableId="524096957">
    <w:abstractNumId w:val="2"/>
  </w:num>
  <w:num w:numId="34" w16cid:durableId="1547907335">
    <w:abstractNumId w:val="0"/>
  </w:num>
  <w:num w:numId="35" w16cid:durableId="1813865917">
    <w:abstractNumId w:val="17"/>
  </w:num>
  <w:num w:numId="36" w16cid:durableId="178398345">
    <w:abstractNumId w:val="40"/>
  </w:num>
  <w:num w:numId="37" w16cid:durableId="1030254945">
    <w:abstractNumId w:val="10"/>
  </w:num>
  <w:num w:numId="38" w16cid:durableId="1942567488">
    <w:abstractNumId w:val="8"/>
  </w:num>
  <w:num w:numId="39" w16cid:durableId="1400977058">
    <w:abstractNumId w:val="5"/>
  </w:num>
  <w:num w:numId="40" w16cid:durableId="729501343">
    <w:abstractNumId w:val="27"/>
  </w:num>
  <w:num w:numId="41" w16cid:durableId="1329401274">
    <w:abstractNumId w:val="11"/>
  </w:num>
  <w:num w:numId="42" w16cid:durableId="2024937887">
    <w:abstractNumId w:val="30"/>
  </w:num>
  <w:num w:numId="43" w16cid:durableId="268242875">
    <w:abstractNumId w:val="13"/>
  </w:num>
  <w:num w:numId="44" w16cid:durableId="98974795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1918"/>
    <w:rsid w:val="00023A52"/>
    <w:rsid w:val="0003556C"/>
    <w:rsid w:val="00054137"/>
    <w:rsid w:val="00090E42"/>
    <w:rsid w:val="000A4A34"/>
    <w:rsid w:val="000A7A45"/>
    <w:rsid w:val="000B5820"/>
    <w:rsid w:val="000E6D77"/>
    <w:rsid w:val="000F74FE"/>
    <w:rsid w:val="000F786C"/>
    <w:rsid w:val="00104534"/>
    <w:rsid w:val="00106E6A"/>
    <w:rsid w:val="0011792E"/>
    <w:rsid w:val="00130371"/>
    <w:rsid w:val="0013231D"/>
    <w:rsid w:val="00137FD0"/>
    <w:rsid w:val="0014292E"/>
    <w:rsid w:val="001505A4"/>
    <w:rsid w:val="00155374"/>
    <w:rsid w:val="00165182"/>
    <w:rsid w:val="00167BA3"/>
    <w:rsid w:val="0017083E"/>
    <w:rsid w:val="001A027F"/>
    <w:rsid w:val="001D105B"/>
    <w:rsid w:val="001D12E0"/>
    <w:rsid w:val="001E28AD"/>
    <w:rsid w:val="00231A77"/>
    <w:rsid w:val="00235EF3"/>
    <w:rsid w:val="00263FE8"/>
    <w:rsid w:val="002763F6"/>
    <w:rsid w:val="002F5663"/>
    <w:rsid w:val="00303181"/>
    <w:rsid w:val="00306305"/>
    <w:rsid w:val="00344E58"/>
    <w:rsid w:val="00351F77"/>
    <w:rsid w:val="0038665D"/>
    <w:rsid w:val="003A4EF9"/>
    <w:rsid w:val="00426CA9"/>
    <w:rsid w:val="004603F5"/>
    <w:rsid w:val="00480D70"/>
    <w:rsid w:val="00506FF3"/>
    <w:rsid w:val="005139CF"/>
    <w:rsid w:val="00532BA4"/>
    <w:rsid w:val="005902D2"/>
    <w:rsid w:val="005A6C00"/>
    <w:rsid w:val="005B1FD4"/>
    <w:rsid w:val="005C36F4"/>
    <w:rsid w:val="005D418E"/>
    <w:rsid w:val="005F3F44"/>
    <w:rsid w:val="006021A2"/>
    <w:rsid w:val="00614251"/>
    <w:rsid w:val="00617B1E"/>
    <w:rsid w:val="00633B75"/>
    <w:rsid w:val="00645858"/>
    <w:rsid w:val="00651CA0"/>
    <w:rsid w:val="00677EDE"/>
    <w:rsid w:val="00682EB0"/>
    <w:rsid w:val="006A6F31"/>
    <w:rsid w:val="006D6E07"/>
    <w:rsid w:val="007051A6"/>
    <w:rsid w:val="00730ACA"/>
    <w:rsid w:val="007A7369"/>
    <w:rsid w:val="007D05DB"/>
    <w:rsid w:val="007D57AE"/>
    <w:rsid w:val="007F46E5"/>
    <w:rsid w:val="00801F12"/>
    <w:rsid w:val="00844E46"/>
    <w:rsid w:val="00845A39"/>
    <w:rsid w:val="00882060"/>
    <w:rsid w:val="00883D52"/>
    <w:rsid w:val="008B6C32"/>
    <w:rsid w:val="008D26A4"/>
    <w:rsid w:val="008D7DC3"/>
    <w:rsid w:val="008E4A5E"/>
    <w:rsid w:val="008E5C50"/>
    <w:rsid w:val="008F2876"/>
    <w:rsid w:val="00900916"/>
    <w:rsid w:val="00900E79"/>
    <w:rsid w:val="009414F9"/>
    <w:rsid w:val="009514AE"/>
    <w:rsid w:val="009549BB"/>
    <w:rsid w:val="00970E00"/>
    <w:rsid w:val="009B00B2"/>
    <w:rsid w:val="009B22AC"/>
    <w:rsid w:val="009C45AA"/>
    <w:rsid w:val="009D1429"/>
    <w:rsid w:val="009D7AB0"/>
    <w:rsid w:val="00A4051B"/>
    <w:rsid w:val="00A542C8"/>
    <w:rsid w:val="00A74664"/>
    <w:rsid w:val="00A83D8C"/>
    <w:rsid w:val="00A93123"/>
    <w:rsid w:val="00AA0B41"/>
    <w:rsid w:val="00AA30B4"/>
    <w:rsid w:val="00AE7742"/>
    <w:rsid w:val="00AF2B36"/>
    <w:rsid w:val="00B26A8E"/>
    <w:rsid w:val="00B33452"/>
    <w:rsid w:val="00B57934"/>
    <w:rsid w:val="00BB6EE0"/>
    <w:rsid w:val="00BC11C3"/>
    <w:rsid w:val="00BC696A"/>
    <w:rsid w:val="00BD04EB"/>
    <w:rsid w:val="00BD5FBA"/>
    <w:rsid w:val="00BF7BBB"/>
    <w:rsid w:val="00C07626"/>
    <w:rsid w:val="00C11918"/>
    <w:rsid w:val="00C27F9C"/>
    <w:rsid w:val="00C3498E"/>
    <w:rsid w:val="00C44B92"/>
    <w:rsid w:val="00C60122"/>
    <w:rsid w:val="00C63BCC"/>
    <w:rsid w:val="00C64783"/>
    <w:rsid w:val="00C749BE"/>
    <w:rsid w:val="00C81C6B"/>
    <w:rsid w:val="00C82FD4"/>
    <w:rsid w:val="00C86447"/>
    <w:rsid w:val="00CE59C0"/>
    <w:rsid w:val="00CF6434"/>
    <w:rsid w:val="00D2120F"/>
    <w:rsid w:val="00D2236F"/>
    <w:rsid w:val="00D31C47"/>
    <w:rsid w:val="00D3569C"/>
    <w:rsid w:val="00D50625"/>
    <w:rsid w:val="00D5224E"/>
    <w:rsid w:val="00D62B6F"/>
    <w:rsid w:val="00DD10CA"/>
    <w:rsid w:val="00DD5E3F"/>
    <w:rsid w:val="00DD642F"/>
    <w:rsid w:val="00DE393A"/>
    <w:rsid w:val="00E05421"/>
    <w:rsid w:val="00E117B0"/>
    <w:rsid w:val="00E40710"/>
    <w:rsid w:val="00E526C6"/>
    <w:rsid w:val="00E60E6F"/>
    <w:rsid w:val="00E81A6D"/>
    <w:rsid w:val="00EC1562"/>
    <w:rsid w:val="00ED2B22"/>
    <w:rsid w:val="00ED5B2B"/>
    <w:rsid w:val="00F20206"/>
    <w:rsid w:val="00F20437"/>
    <w:rsid w:val="00F675C4"/>
    <w:rsid w:val="00F9267D"/>
    <w:rsid w:val="00FA4FA2"/>
    <w:rsid w:val="00FC0F9A"/>
    <w:rsid w:val="00FE2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EBCCC0"/>
  <w15:docId w15:val="{36A71E9A-B1D7-45F2-8C03-2D1C075E8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n-GB" w:eastAsia="en-GB" w:bidi="en-GB"/>
    </w:rPr>
  </w:style>
  <w:style w:type="paragraph" w:styleId="Heading1">
    <w:name w:val="heading 1"/>
    <w:basedOn w:val="Normal"/>
    <w:uiPriority w:val="9"/>
    <w:qFormat/>
    <w:pPr>
      <w:ind w:left="119"/>
      <w:outlineLvl w:val="0"/>
    </w:pPr>
    <w:rPr>
      <w:b/>
      <w:bCs/>
    </w:rPr>
  </w:style>
  <w:style w:type="paragraph" w:styleId="Heading2">
    <w:name w:val="heading 2"/>
    <w:basedOn w:val="Normal"/>
    <w:uiPriority w:val="9"/>
    <w:unhideWhenUsed/>
    <w:qFormat/>
    <w:pPr>
      <w:ind w:left="119"/>
      <w:outlineLvl w:val="1"/>
    </w:pPr>
    <w:rPr>
      <w:b/>
      <w:bCs/>
      <w:i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F46E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E28AD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34"/>
    <w:qFormat/>
    <w:pPr>
      <w:ind w:left="402" w:hanging="361"/>
    </w:pPr>
  </w:style>
  <w:style w:type="paragraph" w:customStyle="1" w:styleId="TableParagraph">
    <w:name w:val="Table Paragraph"/>
    <w:basedOn w:val="Normal"/>
    <w:uiPriority w:val="1"/>
    <w:qFormat/>
    <w:pPr>
      <w:spacing w:before="122"/>
      <w:ind w:left="560" w:hanging="361"/>
    </w:pPr>
  </w:style>
  <w:style w:type="paragraph" w:styleId="Header">
    <w:name w:val="header"/>
    <w:basedOn w:val="Normal"/>
    <w:link w:val="HeaderChar"/>
    <w:uiPriority w:val="99"/>
    <w:unhideWhenUsed/>
    <w:rsid w:val="00B5793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57934"/>
    <w:rPr>
      <w:rFonts w:ascii="Arial" w:eastAsia="Arial" w:hAnsi="Arial" w:cs="Arial"/>
      <w:lang w:val="en-GB" w:eastAsia="en-GB" w:bidi="en-GB"/>
    </w:rPr>
  </w:style>
  <w:style w:type="paragraph" w:styleId="Footer">
    <w:name w:val="footer"/>
    <w:basedOn w:val="Normal"/>
    <w:link w:val="FooterChar"/>
    <w:uiPriority w:val="99"/>
    <w:unhideWhenUsed/>
    <w:rsid w:val="00B5793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57934"/>
    <w:rPr>
      <w:rFonts w:ascii="Arial" w:eastAsia="Arial" w:hAnsi="Arial" w:cs="Arial"/>
      <w:lang w:val="en-GB" w:eastAsia="en-GB" w:bidi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9549B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549B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549BB"/>
    <w:rPr>
      <w:rFonts w:ascii="Arial" w:eastAsia="Arial" w:hAnsi="Arial" w:cs="Arial"/>
      <w:sz w:val="20"/>
      <w:szCs w:val="20"/>
      <w:lang w:val="en-GB" w:eastAsia="en-GB" w:bidi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549B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549BB"/>
    <w:rPr>
      <w:rFonts w:ascii="Arial" w:eastAsia="Arial" w:hAnsi="Arial" w:cs="Arial"/>
      <w:b/>
      <w:bCs/>
      <w:sz w:val="20"/>
      <w:szCs w:val="20"/>
      <w:lang w:val="en-GB" w:eastAsia="en-GB" w:bidi="en-GB"/>
    </w:rPr>
  </w:style>
  <w:style w:type="character" w:styleId="Hyperlink">
    <w:name w:val="Hyperlink"/>
    <w:basedOn w:val="DefaultParagraphFont"/>
    <w:uiPriority w:val="99"/>
    <w:unhideWhenUsed/>
    <w:rsid w:val="007D57A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83D8C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ED5B2B"/>
    <w:pPr>
      <w:widowControl/>
      <w:autoSpaceDE/>
      <w:autoSpaceDN/>
    </w:pPr>
    <w:rPr>
      <w:rFonts w:ascii="Arial" w:eastAsia="Arial" w:hAnsi="Arial" w:cs="Arial"/>
      <w:lang w:val="en-GB" w:eastAsia="en-GB" w:bidi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F46E5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GB" w:eastAsia="en-GB" w:bidi="en-GB"/>
    </w:rPr>
  </w:style>
  <w:style w:type="paragraph" w:customStyle="1" w:styleId="Default">
    <w:name w:val="Default"/>
    <w:rsid w:val="00C3498E"/>
    <w:pPr>
      <w:widowControl/>
      <w:adjustRightInd w:val="0"/>
    </w:pPr>
    <w:rPr>
      <w:rFonts w:ascii="Calibri" w:hAnsi="Calibri" w:cs="Calibri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39"/>
    <w:rsid w:val="006D6E0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4Char">
    <w:name w:val="Heading 4 Char"/>
    <w:basedOn w:val="DefaultParagraphFont"/>
    <w:link w:val="Heading4"/>
    <w:uiPriority w:val="9"/>
    <w:rsid w:val="001E28AD"/>
    <w:rPr>
      <w:rFonts w:asciiTheme="majorHAnsi" w:eastAsiaTheme="majorEastAsia" w:hAnsiTheme="majorHAnsi" w:cstheme="majorBidi"/>
      <w:i/>
      <w:iCs/>
      <w:color w:val="365F91" w:themeColor="accent1" w:themeShade="BF"/>
      <w:lang w:val="en-GB" w:eastAsia="en-GB" w:bidi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30371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801F1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41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9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98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8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3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5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ngland.nhs.uk/wp-content/uploads/2022/04/NaPSA-Inadvertent-oral-administration-of-potassium-permanganate-April-2022.pdf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bad.org.uk/bad-and-nhs-england-nhs-improvement-guidance-on-the-safe-use-of-potassium-permanganate-soak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C18AB0-5D12-477C-B603-7A7BACA99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796</Words>
  <Characters>4542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Kelly Lorraine</dc:creator>
  <cp:lastModifiedBy>FYNN, Jennifer (NHS FRIMLEY ICB - D4U1Y)</cp:lastModifiedBy>
  <cp:revision>3</cp:revision>
  <dcterms:created xsi:type="dcterms:W3CDTF">2022-11-25T10:59:00Z</dcterms:created>
  <dcterms:modified xsi:type="dcterms:W3CDTF">2022-11-28T14:27:00Z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2019-06-21T00:00:00Z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2022-01-17T00:00:00Z</vt:filetime>
  </property>
</Properties>
</file>