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199" w:type="dxa"/>
        <w:tblInd w:w="-147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9"/>
        <w:gridCol w:w="2090"/>
        <w:gridCol w:w="320"/>
        <w:gridCol w:w="992"/>
        <w:gridCol w:w="1488"/>
        <w:gridCol w:w="213"/>
        <w:gridCol w:w="1187"/>
        <w:gridCol w:w="1400"/>
        <w:gridCol w:w="107"/>
        <w:gridCol w:w="1293"/>
        <w:gridCol w:w="124"/>
        <w:gridCol w:w="1276"/>
      </w:tblGrid>
      <w:tr w:rsidR="000075FA" w14:paraId="6756634C" w14:textId="77777777" w:rsidTr="00C80905">
        <w:trPr>
          <w:trHeight w:val="268"/>
        </w:trPr>
        <w:tc>
          <w:tcPr>
            <w:tcW w:w="11199" w:type="dxa"/>
            <w:gridSpan w:val="12"/>
            <w:shd w:val="clear" w:color="auto" w:fill="B8CCE3"/>
          </w:tcPr>
          <w:p w14:paraId="69C24641" w14:textId="6C4B3F97" w:rsidR="000075FA" w:rsidRPr="005C5EE3" w:rsidRDefault="000075FA" w:rsidP="005C5EE3">
            <w:pPr>
              <w:pStyle w:val="TableParagraph"/>
              <w:spacing w:line="265" w:lineRule="exact"/>
              <w:ind w:left="107"/>
              <w:jc w:val="both"/>
              <w:rPr>
                <w:b/>
                <w:sz w:val="28"/>
                <w:szCs w:val="28"/>
              </w:rPr>
            </w:pPr>
            <w:r w:rsidRPr="005C5EE3">
              <w:rPr>
                <w:b/>
                <w:sz w:val="28"/>
                <w:szCs w:val="28"/>
              </w:rPr>
              <w:t xml:space="preserve">FORM U1- Management of Urinary Tract Infections (UTI) for older adults residing in care </w:t>
            </w:r>
            <w:r w:rsidR="006A5E49" w:rsidRPr="005C5EE3">
              <w:rPr>
                <w:b/>
                <w:sz w:val="28"/>
                <w:szCs w:val="28"/>
              </w:rPr>
              <w:t>homes.</w:t>
            </w:r>
          </w:p>
          <w:p w14:paraId="5E686E25" w14:textId="4DEE676B" w:rsidR="000075FA" w:rsidRPr="0031494C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</w:rPr>
            </w:pPr>
            <w:r w:rsidRPr="0031494C">
              <w:rPr>
                <w:b/>
                <w:color w:val="FF0000"/>
              </w:rPr>
              <w:t xml:space="preserve">URGENT </w:t>
            </w:r>
            <w:r w:rsidR="008A4729">
              <w:rPr>
                <w:b/>
                <w:color w:val="FF0000"/>
              </w:rPr>
              <w:t>–</w:t>
            </w:r>
            <w:r w:rsidRPr="0031494C">
              <w:rPr>
                <w:b/>
                <w:color w:val="FF0000"/>
              </w:rPr>
              <w:t xml:space="preserve"> </w:t>
            </w:r>
            <w:r w:rsidR="008A4729">
              <w:rPr>
                <w:b/>
                <w:color w:val="FF0000"/>
              </w:rPr>
              <w:t>FOR ATTENTION OF GP/CLINICAN TODAY</w:t>
            </w:r>
          </w:p>
        </w:tc>
      </w:tr>
      <w:tr w:rsidR="000075FA" w14:paraId="789B538D" w14:textId="77777777" w:rsidTr="0025619F">
        <w:trPr>
          <w:trHeight w:val="268"/>
        </w:trPr>
        <w:tc>
          <w:tcPr>
            <w:tcW w:w="3119" w:type="dxa"/>
            <w:gridSpan w:val="3"/>
            <w:shd w:val="clear" w:color="auto" w:fill="B8CCE3"/>
          </w:tcPr>
          <w:p w14:paraId="63549E1F" w14:textId="069BF6FE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Resident</w:t>
            </w: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Name</w:t>
            </w:r>
            <w:r w:rsidR="0075192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480" w:type="dxa"/>
            <w:gridSpan w:val="2"/>
            <w:shd w:val="clear" w:color="auto" w:fill="auto"/>
          </w:tcPr>
          <w:p w14:paraId="0669342E" w14:textId="4572E1FE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</w:p>
        </w:tc>
        <w:tc>
          <w:tcPr>
            <w:tcW w:w="2800" w:type="dxa"/>
            <w:gridSpan w:val="3"/>
            <w:shd w:val="clear" w:color="auto" w:fill="B8CCE3"/>
          </w:tcPr>
          <w:p w14:paraId="4C87E1A8" w14:textId="28711CDC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Date of Birth</w:t>
            </w:r>
          </w:p>
        </w:tc>
        <w:tc>
          <w:tcPr>
            <w:tcW w:w="2800" w:type="dxa"/>
            <w:gridSpan w:val="4"/>
            <w:shd w:val="clear" w:color="auto" w:fill="auto"/>
          </w:tcPr>
          <w:p w14:paraId="7F5B9CCD" w14:textId="1019E58C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</w:p>
        </w:tc>
      </w:tr>
      <w:tr w:rsidR="000075FA" w14:paraId="1E95ED71" w14:textId="77777777" w:rsidTr="0025619F">
        <w:trPr>
          <w:trHeight w:val="268"/>
        </w:trPr>
        <w:tc>
          <w:tcPr>
            <w:tcW w:w="3119" w:type="dxa"/>
            <w:gridSpan w:val="3"/>
            <w:shd w:val="clear" w:color="auto" w:fill="B8CCE3"/>
          </w:tcPr>
          <w:p w14:paraId="0CADB559" w14:textId="75065463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ALLERGIES</w:t>
            </w:r>
          </w:p>
        </w:tc>
        <w:tc>
          <w:tcPr>
            <w:tcW w:w="2480" w:type="dxa"/>
            <w:gridSpan w:val="2"/>
            <w:shd w:val="clear" w:color="auto" w:fill="auto"/>
          </w:tcPr>
          <w:p w14:paraId="7F12CC4E" w14:textId="77777777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</w:p>
        </w:tc>
        <w:tc>
          <w:tcPr>
            <w:tcW w:w="2800" w:type="dxa"/>
            <w:gridSpan w:val="3"/>
            <w:shd w:val="clear" w:color="auto" w:fill="B8CCE3"/>
          </w:tcPr>
          <w:p w14:paraId="0F34B64A" w14:textId="51F96DE5" w:rsidR="000075FA" w:rsidRPr="00F25576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Room No</w:t>
            </w:r>
          </w:p>
        </w:tc>
        <w:tc>
          <w:tcPr>
            <w:tcW w:w="2800" w:type="dxa"/>
            <w:gridSpan w:val="4"/>
            <w:shd w:val="clear" w:color="auto" w:fill="auto"/>
          </w:tcPr>
          <w:p w14:paraId="7441E25D" w14:textId="77777777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</w:p>
        </w:tc>
      </w:tr>
      <w:tr w:rsidR="000075FA" w14:paraId="5D22FA38" w14:textId="77777777" w:rsidTr="0025619F">
        <w:trPr>
          <w:trHeight w:val="268"/>
        </w:trPr>
        <w:tc>
          <w:tcPr>
            <w:tcW w:w="3119" w:type="dxa"/>
            <w:gridSpan w:val="3"/>
            <w:shd w:val="clear" w:color="auto" w:fill="B8CCE3"/>
          </w:tcPr>
          <w:p w14:paraId="65FEF9DF" w14:textId="0591265C" w:rsidR="000075FA" w:rsidRPr="0025619F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</w:rPr>
            </w:pPr>
            <w:r w:rsidRPr="0025619F">
              <w:rPr>
                <w:b/>
              </w:rPr>
              <w:t xml:space="preserve">Care Home Name </w:t>
            </w:r>
          </w:p>
        </w:tc>
        <w:tc>
          <w:tcPr>
            <w:tcW w:w="2480" w:type="dxa"/>
            <w:gridSpan w:val="2"/>
            <w:shd w:val="clear" w:color="auto" w:fill="auto"/>
          </w:tcPr>
          <w:p w14:paraId="01C4BC2D" w14:textId="77777777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</w:p>
        </w:tc>
        <w:tc>
          <w:tcPr>
            <w:tcW w:w="2800" w:type="dxa"/>
            <w:gridSpan w:val="3"/>
            <w:shd w:val="clear" w:color="auto" w:fill="B8CCE3"/>
          </w:tcPr>
          <w:p w14:paraId="7373CDDB" w14:textId="3CC98DAF" w:rsidR="000075FA" w:rsidRPr="0025619F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</w:rPr>
            </w:pPr>
            <w:r w:rsidRPr="0025619F">
              <w:rPr>
                <w:b/>
              </w:rPr>
              <w:t>GP Practice</w:t>
            </w:r>
          </w:p>
        </w:tc>
        <w:tc>
          <w:tcPr>
            <w:tcW w:w="2800" w:type="dxa"/>
            <w:gridSpan w:val="4"/>
            <w:shd w:val="clear" w:color="auto" w:fill="auto"/>
          </w:tcPr>
          <w:p w14:paraId="3CAD3DA7" w14:textId="77777777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</w:p>
        </w:tc>
      </w:tr>
      <w:tr w:rsidR="0025619F" w14:paraId="656BEF8D" w14:textId="77777777" w:rsidTr="00347407">
        <w:trPr>
          <w:trHeight w:val="268"/>
        </w:trPr>
        <w:tc>
          <w:tcPr>
            <w:tcW w:w="11199" w:type="dxa"/>
            <w:gridSpan w:val="12"/>
            <w:shd w:val="clear" w:color="auto" w:fill="B8CCE3"/>
          </w:tcPr>
          <w:p w14:paraId="0D7F3DA1" w14:textId="758F2F27" w:rsidR="0025619F" w:rsidRDefault="0025619F" w:rsidP="0025619F">
            <w:pPr>
              <w:pStyle w:val="TableParagraph"/>
              <w:tabs>
                <w:tab w:val="left" w:pos="467"/>
                <w:tab w:val="left" w:pos="468"/>
              </w:tabs>
              <w:spacing w:before="1"/>
              <w:ind w:left="467" w:right="141"/>
              <w:jc w:val="center"/>
              <w:rPr>
                <w:b/>
                <w:u w:val="single"/>
              </w:rPr>
            </w:pPr>
            <w:r w:rsidRPr="0031494C">
              <w:rPr>
                <w:b/>
                <w:bCs/>
                <w:color w:val="FF0000"/>
              </w:rPr>
              <w:t>CARE HOME STAFF to complete sections</w:t>
            </w:r>
            <w:r w:rsidRPr="0031494C">
              <w:rPr>
                <w:b/>
                <w:bCs/>
                <w:color w:val="FF0000"/>
                <w:spacing w:val="-9"/>
              </w:rPr>
              <w:t xml:space="preserve"> </w:t>
            </w:r>
            <w:r w:rsidRPr="0031494C">
              <w:rPr>
                <w:b/>
                <w:bCs/>
                <w:color w:val="FF0000"/>
              </w:rPr>
              <w:t>1-3</w:t>
            </w:r>
          </w:p>
        </w:tc>
      </w:tr>
      <w:tr w:rsidR="0031494C" w14:paraId="02DEADF2" w14:textId="77777777" w:rsidTr="00716009">
        <w:trPr>
          <w:trHeight w:val="1031"/>
        </w:trPr>
        <w:tc>
          <w:tcPr>
            <w:tcW w:w="11199" w:type="dxa"/>
            <w:gridSpan w:val="12"/>
            <w:shd w:val="clear" w:color="auto" w:fill="auto"/>
          </w:tcPr>
          <w:p w14:paraId="4CA01320" w14:textId="398399B9" w:rsidR="0031494C" w:rsidRPr="00171A6F" w:rsidRDefault="0031494C" w:rsidP="0031494C">
            <w:pPr>
              <w:pStyle w:val="TableParagraph"/>
              <w:tabs>
                <w:tab w:val="left" w:pos="467"/>
                <w:tab w:val="left" w:pos="468"/>
              </w:tabs>
              <w:spacing w:before="1"/>
              <w:ind w:right="141"/>
              <w:rPr>
                <w:b/>
                <w:bCs/>
                <w:color w:val="FF0000"/>
              </w:rPr>
            </w:pPr>
            <w:r w:rsidRPr="00171A6F">
              <w:rPr>
                <w:b/>
                <w:bCs/>
                <w:color w:val="FF0000"/>
              </w:rPr>
              <w:t>D</w:t>
            </w:r>
            <w:r w:rsidR="00D960FE">
              <w:rPr>
                <w:b/>
                <w:bCs/>
                <w:color w:val="FF0000"/>
              </w:rPr>
              <w:t>O NOT DIP STICK UNLESS REQUESTED BY GP/CLINICIAN</w:t>
            </w:r>
            <w:r w:rsidR="0025619F" w:rsidRPr="00171A6F">
              <w:rPr>
                <w:b/>
                <w:bCs/>
                <w:color w:val="FF0000"/>
              </w:rPr>
              <w:t xml:space="preserve">. </w:t>
            </w:r>
            <w:r w:rsidRPr="00171A6F">
              <w:rPr>
                <w:b/>
                <w:bCs/>
                <w:color w:val="FF0000"/>
              </w:rPr>
              <w:t>Dip stick test is no</w:t>
            </w:r>
            <w:r w:rsidR="0025619F" w:rsidRPr="00171A6F">
              <w:rPr>
                <w:b/>
                <w:bCs/>
                <w:color w:val="FF0000"/>
              </w:rPr>
              <w:t xml:space="preserve">t </w:t>
            </w:r>
            <w:r w:rsidRPr="00171A6F">
              <w:rPr>
                <w:b/>
                <w:bCs/>
                <w:color w:val="FF0000"/>
              </w:rPr>
              <w:t>recommended for people &gt;65 years old.</w:t>
            </w:r>
          </w:p>
          <w:p w14:paraId="40DF3AD9" w14:textId="77777777" w:rsidR="0031494C" w:rsidRPr="0031494C" w:rsidRDefault="0031494C" w:rsidP="0031494C">
            <w:pPr>
              <w:pStyle w:val="TableParagraph"/>
              <w:tabs>
                <w:tab w:val="left" w:pos="467"/>
                <w:tab w:val="left" w:pos="468"/>
              </w:tabs>
              <w:spacing w:before="1"/>
              <w:ind w:right="141"/>
              <w:rPr>
                <w:b/>
                <w:bCs/>
              </w:rPr>
            </w:pPr>
            <w:r w:rsidRPr="0031494C">
              <w:t>Email completed form to GP practice and follow up with phone call.</w:t>
            </w:r>
          </w:p>
          <w:p w14:paraId="7C43F93A" w14:textId="27611085" w:rsidR="0031494C" w:rsidRPr="0031494C" w:rsidRDefault="0031494C" w:rsidP="0031494C">
            <w:pPr>
              <w:pStyle w:val="TableParagraph"/>
              <w:tabs>
                <w:tab w:val="left" w:pos="467"/>
                <w:tab w:val="left" w:pos="468"/>
              </w:tabs>
              <w:spacing w:before="1"/>
              <w:ind w:right="141"/>
              <w:rPr>
                <w:b/>
                <w:bCs/>
              </w:rPr>
            </w:pPr>
            <w:r w:rsidRPr="0031494C">
              <w:t>GP/Clinician may request Mid-stream Urine Specimen (MSU)</w:t>
            </w:r>
            <w:r w:rsidR="0025619F">
              <w:t xml:space="preserve">. </w:t>
            </w:r>
            <w:r w:rsidR="0025619F" w:rsidRPr="0025619F">
              <w:rPr>
                <w:b/>
                <w:bCs/>
              </w:rPr>
              <w:t>N</w:t>
            </w:r>
            <w:r w:rsidRPr="0025619F">
              <w:rPr>
                <w:b/>
                <w:bCs/>
              </w:rPr>
              <w:t>o</w:t>
            </w:r>
            <w:r w:rsidRPr="0031494C">
              <w:rPr>
                <w:b/>
                <w:bCs/>
              </w:rPr>
              <w:t>t urine from</w:t>
            </w:r>
            <w:r w:rsidRPr="0031494C">
              <w:rPr>
                <w:b/>
                <w:bCs/>
                <w:spacing w:val="-9"/>
              </w:rPr>
              <w:t xml:space="preserve"> </w:t>
            </w:r>
            <w:r w:rsidRPr="0031494C">
              <w:rPr>
                <w:b/>
                <w:bCs/>
              </w:rPr>
              <w:t>pads</w:t>
            </w:r>
            <w:r w:rsidR="00C22254">
              <w:rPr>
                <w:b/>
                <w:bCs/>
              </w:rPr>
              <w:t>.</w:t>
            </w:r>
          </w:p>
          <w:p w14:paraId="5E925E96" w14:textId="671B209B" w:rsidR="0031494C" w:rsidRDefault="0031494C" w:rsidP="0031494C">
            <w:pPr>
              <w:pStyle w:val="TableParagraph"/>
              <w:tabs>
                <w:tab w:val="left" w:pos="467"/>
                <w:tab w:val="left" w:pos="468"/>
              </w:tabs>
              <w:spacing w:before="1"/>
              <w:ind w:right="141"/>
            </w:pPr>
            <w:r w:rsidRPr="00C22254">
              <w:t>Complete</w:t>
            </w:r>
            <w:r w:rsidR="00BA26B0" w:rsidRPr="00C22254">
              <w:t xml:space="preserve"> </w:t>
            </w:r>
            <w:r w:rsidRPr="00C22254">
              <w:t>section</w:t>
            </w:r>
            <w:r w:rsidR="00BA26B0" w:rsidRPr="00C22254">
              <w:t>s</w:t>
            </w:r>
            <w:r w:rsidRPr="00C22254">
              <w:t xml:space="preserve"> 4</w:t>
            </w:r>
            <w:r w:rsidR="00BA26B0" w:rsidRPr="00C22254">
              <w:t xml:space="preserve"> and 5 </w:t>
            </w:r>
            <w:r w:rsidRPr="0031494C">
              <w:t>after GP/Clinician has decided how to manage the</w:t>
            </w:r>
            <w:r w:rsidRPr="0031494C">
              <w:rPr>
                <w:spacing w:val="-3"/>
              </w:rPr>
              <w:t xml:space="preserve"> </w:t>
            </w:r>
            <w:r w:rsidRPr="0031494C">
              <w:t>UTI</w:t>
            </w:r>
            <w:r w:rsidR="0025619F">
              <w:t>.</w:t>
            </w:r>
          </w:p>
          <w:p w14:paraId="708A40A3" w14:textId="5EE3A4FF" w:rsidR="0025619F" w:rsidRPr="0025619F" w:rsidRDefault="0025619F" w:rsidP="0031494C">
            <w:pPr>
              <w:pStyle w:val="TableParagraph"/>
              <w:tabs>
                <w:tab w:val="left" w:pos="467"/>
                <w:tab w:val="left" w:pos="468"/>
              </w:tabs>
              <w:spacing w:before="1"/>
              <w:ind w:right="141"/>
              <w:rPr>
                <w:color w:val="FF0000"/>
              </w:rPr>
            </w:pPr>
            <w:r w:rsidRPr="0025619F">
              <w:t>File completed form in the resident’s care plan /notes</w:t>
            </w:r>
          </w:p>
        </w:tc>
      </w:tr>
      <w:tr w:rsidR="000075FA" w14:paraId="721E82B4" w14:textId="77777777" w:rsidTr="001D3E7B">
        <w:trPr>
          <w:trHeight w:val="268"/>
        </w:trPr>
        <w:tc>
          <w:tcPr>
            <w:tcW w:w="3119" w:type="dxa"/>
            <w:gridSpan w:val="3"/>
            <w:shd w:val="clear" w:color="auto" w:fill="B8CCE3"/>
          </w:tcPr>
          <w:p w14:paraId="7687515C" w14:textId="13B56271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  <w:r>
              <w:rPr>
                <w:b/>
              </w:rPr>
              <w:t>Staff member completing form:</w:t>
            </w:r>
          </w:p>
        </w:tc>
        <w:tc>
          <w:tcPr>
            <w:tcW w:w="2480" w:type="dxa"/>
            <w:gridSpan w:val="2"/>
            <w:shd w:val="clear" w:color="auto" w:fill="auto"/>
          </w:tcPr>
          <w:p w14:paraId="40492371" w14:textId="77777777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</w:p>
        </w:tc>
        <w:tc>
          <w:tcPr>
            <w:tcW w:w="2800" w:type="dxa"/>
            <w:gridSpan w:val="3"/>
            <w:shd w:val="clear" w:color="auto" w:fill="B8CCE3"/>
          </w:tcPr>
          <w:p w14:paraId="50E18AFA" w14:textId="19A3CD11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  <w:r>
              <w:rPr>
                <w:b/>
              </w:rPr>
              <w:t>Date form completed:</w:t>
            </w:r>
          </w:p>
        </w:tc>
        <w:tc>
          <w:tcPr>
            <w:tcW w:w="2800" w:type="dxa"/>
            <w:gridSpan w:val="4"/>
            <w:shd w:val="clear" w:color="auto" w:fill="auto"/>
          </w:tcPr>
          <w:p w14:paraId="779D8C5B" w14:textId="77777777" w:rsidR="000075FA" w:rsidRDefault="000075FA" w:rsidP="000075FA">
            <w:pPr>
              <w:pStyle w:val="TableParagraph"/>
              <w:spacing w:line="265" w:lineRule="exact"/>
              <w:ind w:left="107"/>
              <w:jc w:val="center"/>
              <w:rPr>
                <w:b/>
                <w:u w:val="single"/>
              </w:rPr>
            </w:pPr>
          </w:p>
        </w:tc>
      </w:tr>
      <w:tr w:rsidR="000075FA" w14:paraId="4A8B1DDB" w14:textId="77777777" w:rsidTr="00A549EA">
        <w:trPr>
          <w:trHeight w:val="268"/>
        </w:trPr>
        <w:tc>
          <w:tcPr>
            <w:tcW w:w="11199" w:type="dxa"/>
            <w:gridSpan w:val="12"/>
            <w:shd w:val="clear" w:color="auto" w:fill="B8CCE3"/>
          </w:tcPr>
          <w:p w14:paraId="7F601D8D" w14:textId="77777777" w:rsidR="00C22254" w:rsidRDefault="000075FA" w:rsidP="00C22254">
            <w:pPr>
              <w:pStyle w:val="TableParagraph"/>
              <w:numPr>
                <w:ilvl w:val="0"/>
                <w:numId w:val="15"/>
              </w:numPr>
              <w:tabs>
                <w:tab w:val="left" w:pos="6550"/>
              </w:tabs>
              <w:spacing w:line="248" w:lineRule="exact"/>
              <w:rPr>
                <w:b/>
              </w:rPr>
            </w:pPr>
            <w:r>
              <w:rPr>
                <w:b/>
              </w:rPr>
              <w:t>Are there any symptoms suggestive of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</w:rPr>
              <w:t>non-urinary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infection? Please circle symptoms which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apply:</w:t>
            </w:r>
          </w:p>
          <w:p w14:paraId="7C971199" w14:textId="71FD5833" w:rsidR="00166766" w:rsidRPr="00C22254" w:rsidRDefault="00C22254" w:rsidP="00C22254">
            <w:pPr>
              <w:pStyle w:val="TableParagraph"/>
              <w:tabs>
                <w:tab w:val="left" w:pos="6550"/>
              </w:tabs>
              <w:spacing w:line="248" w:lineRule="exact"/>
              <w:ind w:left="107"/>
              <w:rPr>
                <w:rFonts w:asciiTheme="minorHAnsi" w:hAnsiTheme="minorHAnsi" w:cstheme="minorHAnsi"/>
                <w:b/>
              </w:rPr>
            </w:pPr>
            <w:r w:rsidRPr="00716009">
              <w:rPr>
                <w:rStyle w:val="cf11"/>
                <w:rFonts w:asciiTheme="minorHAnsi" w:hAnsiTheme="minorHAnsi" w:cstheme="minorHAnsi"/>
                <w:sz w:val="16"/>
                <w:szCs w:val="16"/>
                <w:shd w:val="clear" w:color="auto" w:fill="B8CCE4" w:themeFill="accent1" w:themeFillTint="66"/>
              </w:rPr>
              <w:t>W</w:t>
            </w:r>
            <w:r w:rsidR="00166766" w:rsidRPr="00716009">
              <w:rPr>
                <w:rStyle w:val="cf11"/>
                <w:rFonts w:asciiTheme="minorHAnsi" w:hAnsiTheme="minorHAnsi" w:cstheme="minorHAnsi"/>
                <w:sz w:val="16"/>
                <w:szCs w:val="16"/>
                <w:shd w:val="clear" w:color="auto" w:fill="B8CCE4" w:themeFill="accent1" w:themeFillTint="66"/>
              </w:rPr>
              <w:t xml:space="preserve">omen aged </w:t>
            </w:r>
            <w:r w:rsidRPr="00716009">
              <w:rPr>
                <w:rStyle w:val="cf11"/>
                <w:rFonts w:asciiTheme="minorHAnsi" w:hAnsiTheme="minorHAnsi" w:cstheme="minorHAnsi"/>
                <w:sz w:val="16"/>
                <w:szCs w:val="16"/>
                <w:shd w:val="clear" w:color="auto" w:fill="B8CCE4" w:themeFill="accent1" w:themeFillTint="66"/>
              </w:rPr>
              <w:t xml:space="preserve">above </w:t>
            </w:r>
            <w:r w:rsidR="00166766" w:rsidRPr="00716009">
              <w:rPr>
                <w:rStyle w:val="cf11"/>
                <w:rFonts w:asciiTheme="minorHAnsi" w:hAnsiTheme="minorHAnsi" w:cstheme="minorHAnsi"/>
                <w:sz w:val="16"/>
                <w:szCs w:val="16"/>
                <w:shd w:val="clear" w:color="auto" w:fill="B8CCE4" w:themeFill="accent1" w:themeFillTint="66"/>
              </w:rPr>
              <w:t>65 years, in long-term care facilities, may not display the usual symptoms and signs of UTI that are seen in younger women.</w:t>
            </w:r>
            <w:r w:rsidRPr="00716009">
              <w:rPr>
                <w:rStyle w:val="cf11"/>
                <w:rFonts w:asciiTheme="minorHAnsi" w:hAnsiTheme="minorHAnsi" w:cstheme="minorHAnsi"/>
                <w:sz w:val="16"/>
                <w:szCs w:val="16"/>
                <w:shd w:val="clear" w:color="auto" w:fill="B8CCE4" w:themeFill="accent1" w:themeFillTint="66"/>
              </w:rPr>
              <w:t xml:space="preserve"> F</w:t>
            </w:r>
            <w:r w:rsidR="00166766" w:rsidRPr="00716009">
              <w:rPr>
                <w:rStyle w:val="cf11"/>
                <w:rFonts w:asciiTheme="minorHAnsi" w:hAnsiTheme="minorHAnsi" w:cstheme="minorHAnsi"/>
                <w:sz w:val="16"/>
                <w:szCs w:val="16"/>
                <w:shd w:val="clear" w:color="auto" w:fill="B8CCE4" w:themeFill="accent1" w:themeFillTint="66"/>
              </w:rPr>
              <w:t>unctional deterioration and/or changes to performance of</w:t>
            </w:r>
            <w:r w:rsidRPr="00716009">
              <w:rPr>
                <w:rStyle w:val="cf11"/>
                <w:rFonts w:asciiTheme="minorHAnsi" w:hAnsiTheme="minorHAnsi" w:cstheme="minorHAnsi"/>
                <w:sz w:val="16"/>
                <w:szCs w:val="16"/>
                <w:shd w:val="clear" w:color="auto" w:fill="B8CCE4" w:themeFill="accent1" w:themeFillTint="66"/>
              </w:rPr>
              <w:t xml:space="preserve"> daily </w:t>
            </w:r>
            <w:r w:rsidR="00166766" w:rsidRPr="00716009">
              <w:rPr>
                <w:rStyle w:val="cf11"/>
                <w:rFonts w:asciiTheme="minorHAnsi" w:hAnsiTheme="minorHAnsi" w:cstheme="minorHAnsi"/>
                <w:sz w:val="16"/>
                <w:szCs w:val="16"/>
                <w:shd w:val="clear" w:color="auto" w:fill="B8CCE4" w:themeFill="accent1" w:themeFillTint="66"/>
              </w:rPr>
              <w:t>activities</w:t>
            </w:r>
            <w:r w:rsidRPr="00716009">
              <w:rPr>
                <w:rStyle w:val="cf11"/>
                <w:rFonts w:asciiTheme="minorHAnsi" w:hAnsiTheme="minorHAnsi" w:cstheme="minorHAnsi"/>
                <w:sz w:val="16"/>
                <w:szCs w:val="16"/>
                <w:shd w:val="clear" w:color="auto" w:fill="B8CCE4" w:themeFill="accent1" w:themeFillTint="66"/>
              </w:rPr>
              <w:t xml:space="preserve"> </w:t>
            </w:r>
            <w:r w:rsidR="00166766" w:rsidRPr="00716009">
              <w:rPr>
                <w:rStyle w:val="cf11"/>
                <w:rFonts w:asciiTheme="minorHAnsi" w:hAnsiTheme="minorHAnsi" w:cstheme="minorHAnsi"/>
                <w:sz w:val="16"/>
                <w:szCs w:val="16"/>
                <w:shd w:val="clear" w:color="auto" w:fill="B8CCE4" w:themeFill="accent1" w:themeFillTint="66"/>
              </w:rPr>
              <w:t xml:space="preserve">may be indicators of infection in </w:t>
            </w:r>
            <w:r w:rsidRPr="00716009">
              <w:rPr>
                <w:rStyle w:val="cf11"/>
                <w:rFonts w:asciiTheme="minorHAnsi" w:hAnsiTheme="minorHAnsi" w:cstheme="minorHAnsi"/>
                <w:sz w:val="16"/>
                <w:szCs w:val="16"/>
                <w:shd w:val="clear" w:color="auto" w:fill="B8CCE4" w:themeFill="accent1" w:themeFillTint="66"/>
              </w:rPr>
              <w:t>frailty.</w:t>
            </w:r>
          </w:p>
        </w:tc>
      </w:tr>
      <w:tr w:rsidR="000075FA" w14:paraId="0A1BB088" w14:textId="77777777" w:rsidTr="00716009">
        <w:trPr>
          <w:trHeight w:val="342"/>
        </w:trPr>
        <w:tc>
          <w:tcPr>
            <w:tcW w:w="3119" w:type="dxa"/>
            <w:gridSpan w:val="3"/>
          </w:tcPr>
          <w:p w14:paraId="2701ED37" w14:textId="5E6CD65E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rPr>
                <w:b/>
              </w:rPr>
              <w:t>Respiratory</w:t>
            </w:r>
          </w:p>
        </w:tc>
        <w:tc>
          <w:tcPr>
            <w:tcW w:w="2693" w:type="dxa"/>
            <w:gridSpan w:val="3"/>
          </w:tcPr>
          <w:p w14:paraId="0FF62F79" w14:textId="459257D1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t>shortness</w:t>
            </w:r>
            <w:r>
              <w:rPr>
                <w:spacing w:val="-4"/>
              </w:rPr>
              <w:t xml:space="preserve"> </w:t>
            </w:r>
            <w:r>
              <w:t>of breath</w:t>
            </w:r>
          </w:p>
        </w:tc>
        <w:tc>
          <w:tcPr>
            <w:tcW w:w="2694" w:type="dxa"/>
            <w:gridSpan w:val="3"/>
          </w:tcPr>
          <w:p w14:paraId="7287FC49" w14:textId="3FADEA63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t>cough or</w:t>
            </w:r>
            <w:r>
              <w:rPr>
                <w:spacing w:val="-6"/>
              </w:rPr>
              <w:t xml:space="preserve"> </w:t>
            </w:r>
            <w:r>
              <w:t>sputum production</w:t>
            </w:r>
          </w:p>
        </w:tc>
        <w:tc>
          <w:tcPr>
            <w:tcW w:w="2693" w:type="dxa"/>
            <w:gridSpan w:val="3"/>
          </w:tcPr>
          <w:p w14:paraId="536FFBCC" w14:textId="7A6FE8B0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t>new chest</w:t>
            </w:r>
            <w:r>
              <w:rPr>
                <w:spacing w:val="-1"/>
              </w:rPr>
              <w:t xml:space="preserve"> </w:t>
            </w:r>
            <w:r>
              <w:t>pain</w:t>
            </w:r>
          </w:p>
        </w:tc>
      </w:tr>
      <w:tr w:rsidR="000075FA" w14:paraId="2BFD485C" w14:textId="77777777" w:rsidTr="00716009">
        <w:trPr>
          <w:trHeight w:val="362"/>
        </w:trPr>
        <w:tc>
          <w:tcPr>
            <w:tcW w:w="3119" w:type="dxa"/>
            <w:gridSpan w:val="3"/>
          </w:tcPr>
          <w:p w14:paraId="5DC3B03F" w14:textId="3F550D74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rPr>
                <w:b/>
              </w:rPr>
              <w:t>Gastrointestinal</w:t>
            </w:r>
          </w:p>
        </w:tc>
        <w:tc>
          <w:tcPr>
            <w:tcW w:w="2693" w:type="dxa"/>
            <w:gridSpan w:val="3"/>
          </w:tcPr>
          <w:p w14:paraId="374D4511" w14:textId="7DCCC286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t>nausea/vomiting</w:t>
            </w:r>
          </w:p>
        </w:tc>
        <w:tc>
          <w:tcPr>
            <w:tcW w:w="2694" w:type="dxa"/>
            <w:gridSpan w:val="3"/>
          </w:tcPr>
          <w:p w14:paraId="2A5F7166" w14:textId="0DBF4DEC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t>new</w:t>
            </w:r>
            <w:r>
              <w:rPr>
                <w:spacing w:val="-4"/>
              </w:rPr>
              <w:t xml:space="preserve"> </w:t>
            </w:r>
            <w:r>
              <w:t>abdominal pain</w:t>
            </w:r>
          </w:p>
        </w:tc>
        <w:tc>
          <w:tcPr>
            <w:tcW w:w="2693" w:type="dxa"/>
            <w:gridSpan w:val="3"/>
          </w:tcPr>
          <w:p w14:paraId="54B12C4C" w14:textId="09047190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t>new onset</w:t>
            </w:r>
            <w:r>
              <w:rPr>
                <w:spacing w:val="1"/>
              </w:rPr>
              <w:t xml:space="preserve"> </w:t>
            </w:r>
            <w:r>
              <w:t>diarrhoea</w:t>
            </w:r>
          </w:p>
        </w:tc>
      </w:tr>
      <w:tr w:rsidR="000075FA" w14:paraId="2799DF69" w14:textId="77777777" w:rsidTr="00716009">
        <w:trPr>
          <w:trHeight w:val="428"/>
        </w:trPr>
        <w:tc>
          <w:tcPr>
            <w:tcW w:w="3119" w:type="dxa"/>
            <w:gridSpan w:val="3"/>
          </w:tcPr>
          <w:p w14:paraId="16F68F85" w14:textId="3E9F6B99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rPr>
                <w:b/>
              </w:rPr>
              <w:t>Skin/soft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tissue</w:t>
            </w:r>
          </w:p>
        </w:tc>
        <w:tc>
          <w:tcPr>
            <w:tcW w:w="2693" w:type="dxa"/>
            <w:gridSpan w:val="3"/>
          </w:tcPr>
          <w:p w14:paraId="0BEC9C70" w14:textId="670E5EEF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t>new</w:t>
            </w:r>
            <w:r>
              <w:rPr>
                <w:spacing w:val="-1"/>
              </w:rPr>
              <w:t xml:space="preserve"> </w:t>
            </w:r>
            <w:r>
              <w:t>redness</w:t>
            </w:r>
          </w:p>
        </w:tc>
        <w:tc>
          <w:tcPr>
            <w:tcW w:w="2694" w:type="dxa"/>
            <w:gridSpan w:val="3"/>
          </w:tcPr>
          <w:p w14:paraId="0F3A343B" w14:textId="1F949D51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t>warmth/swelling</w:t>
            </w:r>
          </w:p>
        </w:tc>
        <w:tc>
          <w:tcPr>
            <w:tcW w:w="2693" w:type="dxa"/>
            <w:gridSpan w:val="3"/>
          </w:tcPr>
          <w:p w14:paraId="2ECDC8B7" w14:textId="468BD3F6" w:rsidR="000075FA" w:rsidRDefault="000075FA" w:rsidP="000075FA">
            <w:pPr>
              <w:pStyle w:val="TableParagraph"/>
              <w:tabs>
                <w:tab w:val="left" w:pos="2268"/>
                <w:tab w:val="left" w:pos="4529"/>
                <w:tab w:val="left" w:pos="7037"/>
              </w:tabs>
              <w:spacing w:before="1"/>
              <w:ind w:left="107"/>
              <w:jc w:val="center"/>
            </w:pPr>
            <w:r>
              <w:t>appearance of</w:t>
            </w:r>
            <w:r>
              <w:rPr>
                <w:spacing w:val="-2"/>
              </w:rPr>
              <w:t xml:space="preserve"> </w:t>
            </w:r>
            <w:r>
              <w:t>pus</w:t>
            </w:r>
          </w:p>
        </w:tc>
      </w:tr>
      <w:tr w:rsidR="000075FA" w14:paraId="106ABD2E" w14:textId="77777777" w:rsidTr="00A549EA">
        <w:trPr>
          <w:trHeight w:val="319"/>
        </w:trPr>
        <w:tc>
          <w:tcPr>
            <w:tcW w:w="11199" w:type="dxa"/>
            <w:gridSpan w:val="12"/>
            <w:shd w:val="clear" w:color="auto" w:fill="B8CCE3"/>
          </w:tcPr>
          <w:p w14:paraId="635008B4" w14:textId="1B49A79A" w:rsidR="000075FA" w:rsidRDefault="000075FA" w:rsidP="000075FA">
            <w:pPr>
              <w:pStyle w:val="TableParagraph"/>
              <w:tabs>
                <w:tab w:val="left" w:pos="7851"/>
              </w:tabs>
              <w:ind w:left="108"/>
              <w:rPr>
                <w:b/>
              </w:rPr>
            </w:pPr>
            <w:r>
              <w:rPr>
                <w:b/>
              </w:rPr>
              <w:t>2</w:t>
            </w:r>
            <w:r w:rsidR="00D94A6B">
              <w:rPr>
                <w:b/>
              </w:rPr>
              <w:t xml:space="preserve">. </w:t>
            </w:r>
            <w:r>
              <w:rPr>
                <w:b/>
              </w:rPr>
              <w:t xml:space="preserve">   Resident symptoms</w:t>
            </w:r>
            <w:r>
              <w:rPr>
                <w:b/>
              </w:rPr>
              <w:tab/>
              <w:t xml:space="preserve">                  </w:t>
            </w:r>
            <w:r w:rsidR="00793AA5">
              <w:rPr>
                <w:b/>
              </w:rPr>
              <w:t xml:space="preserve">         </w:t>
            </w:r>
            <w:r>
              <w:rPr>
                <w:b/>
              </w:rPr>
              <w:t xml:space="preserve">   Tick relevant boxes </w:t>
            </w:r>
          </w:p>
        </w:tc>
      </w:tr>
      <w:tr w:rsidR="000075FA" w14:paraId="660DE380" w14:textId="77777777" w:rsidTr="00716009">
        <w:trPr>
          <w:trHeight w:val="280"/>
        </w:trPr>
        <w:tc>
          <w:tcPr>
            <w:tcW w:w="9923" w:type="dxa"/>
            <w:gridSpan w:val="11"/>
          </w:tcPr>
          <w:p w14:paraId="5D08CED6" w14:textId="4C2D26A7" w:rsidR="000075FA" w:rsidRPr="001D3E7B" w:rsidRDefault="000075FA" w:rsidP="000075FA">
            <w:pPr>
              <w:pStyle w:val="TableParagraph"/>
              <w:numPr>
                <w:ilvl w:val="0"/>
                <w:numId w:val="12"/>
              </w:numPr>
              <w:tabs>
                <w:tab w:val="left" w:pos="828"/>
                <w:tab w:val="left" w:pos="829"/>
              </w:tabs>
              <w:spacing w:line="260" w:lineRule="exact"/>
              <w:rPr>
                <w:b/>
              </w:rPr>
            </w:pPr>
            <w:bookmarkStart w:id="0" w:name="_Hlk156830086"/>
            <w:r w:rsidRPr="001D3E7B">
              <w:rPr>
                <w:b/>
              </w:rPr>
              <w:t xml:space="preserve">Is the resident experiencing new onset Dysuria ONLY </w:t>
            </w:r>
            <w:r w:rsidRPr="001D3E7B">
              <w:t>- (painful or difficult</w:t>
            </w:r>
            <w:r w:rsidRPr="001D3E7B">
              <w:rPr>
                <w:spacing w:val="-3"/>
              </w:rPr>
              <w:t xml:space="preserve"> </w:t>
            </w:r>
            <w:r w:rsidRPr="001D3E7B">
              <w:t>urination)</w:t>
            </w:r>
          </w:p>
        </w:tc>
        <w:tc>
          <w:tcPr>
            <w:tcW w:w="1276" w:type="dxa"/>
          </w:tcPr>
          <w:p w14:paraId="35F3D3B7" w14:textId="77777777" w:rsidR="000075FA" w:rsidRDefault="000075FA" w:rsidP="000075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075FA" w14:paraId="4364AF47" w14:textId="77777777" w:rsidTr="00A549EA">
        <w:trPr>
          <w:trHeight w:val="280"/>
        </w:trPr>
        <w:tc>
          <w:tcPr>
            <w:tcW w:w="11199" w:type="dxa"/>
            <w:gridSpan w:val="12"/>
            <w:shd w:val="clear" w:color="auto" w:fill="B8CCE4" w:themeFill="accent1" w:themeFillTint="66"/>
          </w:tcPr>
          <w:p w14:paraId="2AE8E34C" w14:textId="02464B58" w:rsidR="000075FA" w:rsidRPr="001D3E7B" w:rsidRDefault="000075FA" w:rsidP="000075FA">
            <w:pPr>
              <w:pStyle w:val="TableParagraph"/>
              <w:rPr>
                <w:rFonts w:ascii="Times New Roman"/>
                <w:sz w:val="20"/>
              </w:rPr>
            </w:pPr>
            <w:r w:rsidRPr="001D3E7B">
              <w:rPr>
                <w:b/>
              </w:rPr>
              <w:t xml:space="preserve">Or 2 or MORE of the following </w:t>
            </w:r>
          </w:p>
        </w:tc>
      </w:tr>
      <w:tr w:rsidR="00716009" w14:paraId="560976DB" w14:textId="77777777" w:rsidTr="00716009">
        <w:trPr>
          <w:trHeight w:val="280"/>
        </w:trPr>
        <w:tc>
          <w:tcPr>
            <w:tcW w:w="9923" w:type="dxa"/>
            <w:gridSpan w:val="11"/>
          </w:tcPr>
          <w:p w14:paraId="36172273" w14:textId="442187F9" w:rsidR="00716009" w:rsidRPr="001D3E7B" w:rsidRDefault="00716009" w:rsidP="000075FA">
            <w:pPr>
              <w:pStyle w:val="TableParagraph"/>
              <w:numPr>
                <w:ilvl w:val="0"/>
                <w:numId w:val="7"/>
              </w:numPr>
              <w:tabs>
                <w:tab w:val="left" w:pos="828"/>
                <w:tab w:val="left" w:pos="829"/>
              </w:tabs>
              <w:spacing w:line="260" w:lineRule="exact"/>
              <w:ind w:hanging="362"/>
              <w:rPr>
                <w:b/>
              </w:rPr>
            </w:pPr>
            <w:r w:rsidRPr="0030284A">
              <w:rPr>
                <w:rFonts w:asciiTheme="minorHAnsi" w:hAnsiTheme="minorHAnsi" w:cstheme="minorHAnsi"/>
                <w:b/>
              </w:rPr>
              <w:t>New onset or worsening of pre-existing delirium/confusion</w:t>
            </w:r>
            <w:r w:rsidRPr="0030284A">
              <w:rPr>
                <w:rFonts w:asciiTheme="minorHAnsi" w:hAnsiTheme="minorHAnsi" w:cstheme="minorHAnsi"/>
                <w:b/>
                <w:spacing w:val="-12"/>
              </w:rPr>
              <w:t xml:space="preserve"> </w:t>
            </w:r>
            <w:r w:rsidRPr="0030284A">
              <w:rPr>
                <w:rFonts w:asciiTheme="minorHAnsi" w:hAnsiTheme="minorHAnsi" w:cstheme="minorHAnsi"/>
                <w:b/>
              </w:rPr>
              <w:t>/agitation/</w:t>
            </w:r>
            <w:r w:rsidRPr="00C22254">
              <w:rPr>
                <w:rFonts w:asciiTheme="minorHAnsi" w:hAnsiTheme="minorHAnsi" w:cstheme="minorHAnsi"/>
                <w:b/>
              </w:rPr>
              <w:t xml:space="preserve">drowsy </w:t>
            </w:r>
            <w:r w:rsidRPr="00716009"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  <w:t>(if fever</w:t>
            </w:r>
            <w:r w:rsidRPr="00716009">
              <w:rPr>
                <w:rFonts w:asciiTheme="minorHAnsi" w:hAnsiTheme="minorHAnsi" w:cstheme="minorHAnsi"/>
                <w:b/>
                <w:color w:val="FF0000"/>
                <w:sz w:val="20"/>
                <w:szCs w:val="20"/>
                <w:bdr w:val="none" w:sz="0" w:space="0" w:color="auto" w:frame="1"/>
              </w:rPr>
              <w:t xml:space="preserve"> and delirium/weakness only: consider other causes before treating for UTI)</w:t>
            </w:r>
          </w:p>
        </w:tc>
        <w:tc>
          <w:tcPr>
            <w:tcW w:w="1276" w:type="dxa"/>
          </w:tcPr>
          <w:p w14:paraId="30916CD8" w14:textId="77777777" w:rsidR="00716009" w:rsidRDefault="00716009" w:rsidP="000075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075FA" w14:paraId="4824A4E5" w14:textId="77777777" w:rsidTr="00716009">
        <w:trPr>
          <w:trHeight w:val="280"/>
        </w:trPr>
        <w:tc>
          <w:tcPr>
            <w:tcW w:w="9923" w:type="dxa"/>
            <w:gridSpan w:val="11"/>
          </w:tcPr>
          <w:p w14:paraId="3201C676" w14:textId="19FCC200" w:rsidR="000075FA" w:rsidRPr="001D3E7B" w:rsidRDefault="000075FA" w:rsidP="000075FA">
            <w:pPr>
              <w:pStyle w:val="TableParagraph"/>
              <w:numPr>
                <w:ilvl w:val="0"/>
                <w:numId w:val="7"/>
              </w:numPr>
              <w:tabs>
                <w:tab w:val="left" w:pos="828"/>
                <w:tab w:val="left" w:pos="829"/>
              </w:tabs>
              <w:spacing w:line="260" w:lineRule="exact"/>
              <w:ind w:hanging="362"/>
              <w:rPr>
                <w:b/>
              </w:rPr>
            </w:pPr>
            <w:bookmarkStart w:id="1" w:name="_Hlk156829385"/>
            <w:bookmarkStart w:id="2" w:name="_Hlk155970285"/>
            <w:r w:rsidRPr="001D3E7B">
              <w:rPr>
                <w:b/>
              </w:rPr>
              <w:t xml:space="preserve">Temperature 1.5°C above </w:t>
            </w:r>
            <w:r w:rsidR="00C22254">
              <w:rPr>
                <w:b/>
              </w:rPr>
              <w:t>resident</w:t>
            </w:r>
            <w:r w:rsidRPr="001D3E7B">
              <w:rPr>
                <w:b/>
              </w:rPr>
              <w:t>’s normal</w:t>
            </w:r>
            <w:r w:rsidR="00BA26B0">
              <w:rPr>
                <w:b/>
              </w:rPr>
              <w:t>,</w:t>
            </w:r>
            <w:r w:rsidRPr="001D3E7B">
              <w:rPr>
                <w:b/>
              </w:rPr>
              <w:t xml:space="preserve"> twice in the last 12 hours</w:t>
            </w:r>
            <w:bookmarkEnd w:id="1"/>
          </w:p>
        </w:tc>
        <w:tc>
          <w:tcPr>
            <w:tcW w:w="1276" w:type="dxa"/>
          </w:tcPr>
          <w:p w14:paraId="09276A46" w14:textId="77777777" w:rsidR="000075FA" w:rsidRDefault="000075FA" w:rsidP="000075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075FA" w14:paraId="7324A404" w14:textId="77777777" w:rsidTr="00716009">
        <w:trPr>
          <w:trHeight w:val="280"/>
        </w:trPr>
        <w:tc>
          <w:tcPr>
            <w:tcW w:w="9923" w:type="dxa"/>
            <w:gridSpan w:val="11"/>
          </w:tcPr>
          <w:p w14:paraId="03C8641B" w14:textId="5EDF8DD5" w:rsidR="000075FA" w:rsidRPr="001D3E7B" w:rsidRDefault="000075FA" w:rsidP="000075FA">
            <w:pPr>
              <w:pStyle w:val="TableParagraph"/>
              <w:numPr>
                <w:ilvl w:val="0"/>
                <w:numId w:val="5"/>
              </w:numPr>
              <w:tabs>
                <w:tab w:val="left" w:pos="828"/>
                <w:tab w:val="left" w:pos="829"/>
              </w:tabs>
              <w:spacing w:line="260" w:lineRule="exact"/>
              <w:ind w:hanging="362"/>
            </w:pPr>
            <w:r w:rsidRPr="001D3E7B">
              <w:rPr>
                <w:b/>
              </w:rPr>
              <w:t xml:space="preserve">New onset urgency </w:t>
            </w:r>
            <w:r w:rsidRPr="001D3E7B">
              <w:t>- (needing to go to the toilet</w:t>
            </w:r>
            <w:r w:rsidRPr="001D3E7B">
              <w:rPr>
                <w:spacing w:val="-4"/>
              </w:rPr>
              <w:t xml:space="preserve"> </w:t>
            </w:r>
            <w:r w:rsidRPr="001D3E7B">
              <w:t>quickly)</w:t>
            </w:r>
          </w:p>
        </w:tc>
        <w:tc>
          <w:tcPr>
            <w:tcW w:w="1276" w:type="dxa"/>
          </w:tcPr>
          <w:p w14:paraId="39B51648" w14:textId="77777777" w:rsidR="000075FA" w:rsidRDefault="000075FA" w:rsidP="000075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075FA" w14:paraId="06AFF2EE" w14:textId="77777777" w:rsidTr="00716009">
        <w:trPr>
          <w:trHeight w:val="280"/>
        </w:trPr>
        <w:tc>
          <w:tcPr>
            <w:tcW w:w="9923" w:type="dxa"/>
            <w:gridSpan w:val="11"/>
          </w:tcPr>
          <w:p w14:paraId="5FB521D1" w14:textId="667977E1" w:rsidR="000075FA" w:rsidRPr="001D3E7B" w:rsidRDefault="000075FA" w:rsidP="000075FA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spacing w:line="260" w:lineRule="exact"/>
              <w:ind w:hanging="362"/>
            </w:pPr>
            <w:r w:rsidRPr="001D3E7B">
              <w:rPr>
                <w:b/>
              </w:rPr>
              <w:t xml:space="preserve">New onset frequency </w:t>
            </w:r>
            <w:r w:rsidRPr="001D3E7B">
              <w:t>- (needing to go to urinate more often than</w:t>
            </w:r>
            <w:r w:rsidRPr="001D3E7B">
              <w:rPr>
                <w:spacing w:val="-10"/>
              </w:rPr>
              <w:t xml:space="preserve"> </w:t>
            </w:r>
            <w:r w:rsidRPr="001D3E7B">
              <w:t>normal)</w:t>
            </w:r>
          </w:p>
        </w:tc>
        <w:tc>
          <w:tcPr>
            <w:tcW w:w="1276" w:type="dxa"/>
          </w:tcPr>
          <w:p w14:paraId="42DF2C36" w14:textId="77777777" w:rsidR="000075FA" w:rsidRDefault="000075FA" w:rsidP="000075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075FA" w14:paraId="0D5225B1" w14:textId="77777777" w:rsidTr="00716009">
        <w:trPr>
          <w:trHeight w:val="278"/>
        </w:trPr>
        <w:tc>
          <w:tcPr>
            <w:tcW w:w="9923" w:type="dxa"/>
            <w:gridSpan w:val="11"/>
          </w:tcPr>
          <w:p w14:paraId="270749BD" w14:textId="060D70DA" w:rsidR="000075FA" w:rsidRPr="001D3E7B" w:rsidRDefault="000075FA" w:rsidP="000075FA">
            <w:pPr>
              <w:pStyle w:val="TableParagraph"/>
              <w:numPr>
                <w:ilvl w:val="0"/>
                <w:numId w:val="3"/>
              </w:numPr>
              <w:tabs>
                <w:tab w:val="left" w:pos="828"/>
                <w:tab w:val="left" w:pos="829"/>
              </w:tabs>
              <w:spacing w:line="258" w:lineRule="exact"/>
              <w:ind w:hanging="362"/>
            </w:pPr>
            <w:r w:rsidRPr="001D3E7B">
              <w:rPr>
                <w:b/>
              </w:rPr>
              <w:t xml:space="preserve">New onset </w:t>
            </w:r>
            <w:r w:rsidR="00E837F7">
              <w:rPr>
                <w:b/>
              </w:rPr>
              <w:t>u</w:t>
            </w:r>
            <w:r w:rsidRPr="001D3E7B">
              <w:rPr>
                <w:b/>
              </w:rPr>
              <w:t xml:space="preserve">rinary incontinence </w:t>
            </w:r>
            <w:r w:rsidRPr="001D3E7B">
              <w:t>– (unintentional loss of</w:t>
            </w:r>
            <w:r w:rsidRPr="001D3E7B">
              <w:rPr>
                <w:spacing w:val="-8"/>
              </w:rPr>
              <w:t xml:space="preserve"> </w:t>
            </w:r>
            <w:r w:rsidRPr="001D3E7B">
              <w:t>urine)</w:t>
            </w:r>
          </w:p>
        </w:tc>
        <w:tc>
          <w:tcPr>
            <w:tcW w:w="1276" w:type="dxa"/>
          </w:tcPr>
          <w:p w14:paraId="5DA490C1" w14:textId="77777777" w:rsidR="000075FA" w:rsidRDefault="000075FA" w:rsidP="000075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075FA" w14:paraId="76A413F2" w14:textId="77777777" w:rsidTr="00716009">
        <w:trPr>
          <w:trHeight w:val="280"/>
        </w:trPr>
        <w:tc>
          <w:tcPr>
            <w:tcW w:w="9923" w:type="dxa"/>
            <w:gridSpan w:val="11"/>
          </w:tcPr>
          <w:p w14:paraId="237CA828" w14:textId="02620CEB" w:rsidR="000075FA" w:rsidRPr="001D3E7B" w:rsidRDefault="000075FA" w:rsidP="000075FA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  <w:tab w:val="left" w:pos="829"/>
              </w:tabs>
              <w:spacing w:line="260" w:lineRule="exact"/>
              <w:ind w:hanging="362"/>
            </w:pPr>
            <w:r w:rsidRPr="001D3E7B">
              <w:rPr>
                <w:b/>
              </w:rPr>
              <w:t xml:space="preserve">New onset flank or suprapubic pain </w:t>
            </w:r>
            <w:r w:rsidRPr="001D3E7B">
              <w:t>– (pain in the side of the body, back or above the groin</w:t>
            </w:r>
            <w:r w:rsidRPr="001D3E7B">
              <w:rPr>
                <w:spacing w:val="-20"/>
              </w:rPr>
              <w:t xml:space="preserve"> </w:t>
            </w:r>
            <w:r w:rsidRPr="001D3E7B">
              <w:t>area)</w:t>
            </w:r>
          </w:p>
        </w:tc>
        <w:tc>
          <w:tcPr>
            <w:tcW w:w="1276" w:type="dxa"/>
          </w:tcPr>
          <w:p w14:paraId="004BCA7F" w14:textId="77777777" w:rsidR="000075FA" w:rsidRDefault="000075FA" w:rsidP="000075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075FA" w14:paraId="7BA1D48C" w14:textId="77777777" w:rsidTr="00716009">
        <w:trPr>
          <w:trHeight w:val="280"/>
        </w:trPr>
        <w:tc>
          <w:tcPr>
            <w:tcW w:w="9923" w:type="dxa"/>
            <w:gridSpan w:val="11"/>
          </w:tcPr>
          <w:p w14:paraId="0F9E1265" w14:textId="77777777" w:rsidR="000075FA" w:rsidRPr="001D3E7B" w:rsidRDefault="000075FA" w:rsidP="000075FA">
            <w:pPr>
              <w:pStyle w:val="TableParagraph"/>
              <w:numPr>
                <w:ilvl w:val="0"/>
                <w:numId w:val="1"/>
              </w:numPr>
              <w:tabs>
                <w:tab w:val="left" w:pos="828"/>
                <w:tab w:val="left" w:pos="829"/>
              </w:tabs>
              <w:spacing w:line="260" w:lineRule="exact"/>
              <w:ind w:hanging="362"/>
            </w:pPr>
            <w:r w:rsidRPr="001D3E7B">
              <w:rPr>
                <w:b/>
              </w:rPr>
              <w:t xml:space="preserve">Haematuria </w:t>
            </w:r>
            <w:r w:rsidRPr="001D3E7B">
              <w:t>(blood in the</w:t>
            </w:r>
            <w:r w:rsidRPr="001D3E7B">
              <w:rPr>
                <w:spacing w:val="-5"/>
              </w:rPr>
              <w:t xml:space="preserve"> </w:t>
            </w:r>
            <w:r w:rsidRPr="001D3E7B">
              <w:t>urine)</w:t>
            </w:r>
          </w:p>
        </w:tc>
        <w:tc>
          <w:tcPr>
            <w:tcW w:w="1276" w:type="dxa"/>
          </w:tcPr>
          <w:p w14:paraId="3E3468B6" w14:textId="77777777" w:rsidR="000075FA" w:rsidRDefault="000075FA" w:rsidP="000075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bookmarkEnd w:id="0"/>
      <w:bookmarkEnd w:id="2"/>
      <w:tr w:rsidR="000075FA" w14:paraId="37C16BA2" w14:textId="77777777" w:rsidTr="00A549EA">
        <w:trPr>
          <w:trHeight w:val="268"/>
        </w:trPr>
        <w:tc>
          <w:tcPr>
            <w:tcW w:w="11199" w:type="dxa"/>
            <w:gridSpan w:val="12"/>
            <w:shd w:val="clear" w:color="auto" w:fill="B8CCE3"/>
          </w:tcPr>
          <w:p w14:paraId="0A63F52D" w14:textId="7783FD7E" w:rsidR="000075FA" w:rsidRDefault="000075FA" w:rsidP="000075FA">
            <w:pPr>
              <w:pStyle w:val="TableParagraph"/>
              <w:tabs>
                <w:tab w:val="left" w:pos="3435"/>
              </w:tabs>
              <w:spacing w:line="248" w:lineRule="exact"/>
              <w:ind w:left="107"/>
              <w:rPr>
                <w:b/>
              </w:rPr>
            </w:pPr>
            <w:r>
              <w:rPr>
                <w:b/>
              </w:rPr>
              <w:t>3</w:t>
            </w:r>
            <w:r w:rsidR="00D94A6B">
              <w:rPr>
                <w:b/>
              </w:rPr>
              <w:t xml:space="preserve">. </w:t>
            </w:r>
            <w:r>
              <w:rPr>
                <w:b/>
              </w:rPr>
              <w:t xml:space="preserve">  </w:t>
            </w:r>
            <w:r w:rsidR="001D3E7B">
              <w:rPr>
                <w:b/>
              </w:rPr>
              <w:t>C</w:t>
            </w:r>
            <w:r>
              <w:rPr>
                <w:b/>
              </w:rPr>
              <w:t>atheter</w:t>
            </w:r>
            <w:r>
              <w:rPr>
                <w:b/>
              </w:rPr>
              <w:tab/>
            </w:r>
          </w:p>
        </w:tc>
      </w:tr>
      <w:tr w:rsidR="000075FA" w14:paraId="0A052E8A" w14:textId="77777777" w:rsidTr="00A549EA">
        <w:trPr>
          <w:trHeight w:val="263"/>
        </w:trPr>
        <w:tc>
          <w:tcPr>
            <w:tcW w:w="11199" w:type="dxa"/>
            <w:gridSpan w:val="12"/>
          </w:tcPr>
          <w:p w14:paraId="59F43E41" w14:textId="08E3B314" w:rsidR="000075FA" w:rsidRDefault="001D3E7B" w:rsidP="000075FA">
            <w:pPr>
              <w:pStyle w:val="TableParagraph"/>
              <w:spacing w:line="268" w:lineRule="exact"/>
              <w:ind w:left="467"/>
            </w:pPr>
            <w:r>
              <w:t>Is there a catheter in place?</w:t>
            </w:r>
            <w:r w:rsidR="00793AA5">
              <w:t xml:space="preserve"> </w:t>
            </w:r>
            <w:r w:rsidR="00793AA5" w:rsidRPr="00793AA5">
              <w:rPr>
                <w:i/>
                <w:iCs/>
                <w:sz w:val="16"/>
                <w:szCs w:val="16"/>
              </w:rPr>
              <w:t>Circle appropriate</w:t>
            </w:r>
            <w:r w:rsidR="008528CD">
              <w:rPr>
                <w:i/>
                <w:iCs/>
                <w:sz w:val="16"/>
                <w:szCs w:val="16"/>
              </w:rPr>
              <w:t xml:space="preserve">.  </w:t>
            </w:r>
            <w:r w:rsidR="00793AA5" w:rsidRPr="00793AA5">
              <w:rPr>
                <w:sz w:val="16"/>
                <w:szCs w:val="16"/>
              </w:rPr>
              <w:t xml:space="preserve">  </w:t>
            </w:r>
            <w:r w:rsidR="00793AA5" w:rsidRPr="00793AA5">
              <w:rPr>
                <w:b/>
                <w:bCs/>
              </w:rPr>
              <w:t xml:space="preserve">YES  </w:t>
            </w:r>
            <w:r w:rsidR="008528CD">
              <w:rPr>
                <w:b/>
                <w:bCs/>
              </w:rPr>
              <w:t xml:space="preserve">   </w:t>
            </w:r>
            <w:r w:rsidR="00793AA5" w:rsidRPr="00793AA5">
              <w:rPr>
                <w:b/>
                <w:bCs/>
              </w:rPr>
              <w:t>NO</w:t>
            </w:r>
            <w:r w:rsidR="00793AA5">
              <w:t xml:space="preserve"> </w:t>
            </w:r>
          </w:p>
        </w:tc>
      </w:tr>
      <w:tr w:rsidR="00793AA5" w14:paraId="2FF12C17" w14:textId="77777777" w:rsidTr="00793AA5">
        <w:trPr>
          <w:trHeight w:val="263"/>
        </w:trPr>
        <w:tc>
          <w:tcPr>
            <w:tcW w:w="3119" w:type="dxa"/>
            <w:gridSpan w:val="3"/>
          </w:tcPr>
          <w:p w14:paraId="0619929B" w14:textId="77777777" w:rsidR="00793AA5" w:rsidRPr="00A549EA" w:rsidRDefault="00793AA5" w:rsidP="001D3E7B">
            <w:pPr>
              <w:pStyle w:val="TableParagraph"/>
              <w:spacing w:line="268" w:lineRule="exact"/>
              <w:ind w:left="467"/>
              <w:rPr>
                <w:bCs/>
              </w:rPr>
            </w:pPr>
            <w:r w:rsidRPr="00A549EA">
              <w:rPr>
                <w:bCs/>
              </w:rPr>
              <w:t>If</w:t>
            </w:r>
            <w:r>
              <w:rPr>
                <w:b/>
              </w:rPr>
              <w:t xml:space="preserve"> YES, </w:t>
            </w:r>
            <w:r>
              <w:t>reason for catheter:</w:t>
            </w:r>
          </w:p>
        </w:tc>
        <w:tc>
          <w:tcPr>
            <w:tcW w:w="2480" w:type="dxa"/>
            <w:gridSpan w:val="2"/>
          </w:tcPr>
          <w:p w14:paraId="1E19FD2E" w14:textId="77777777" w:rsidR="00793AA5" w:rsidRPr="00A549EA" w:rsidRDefault="00793AA5" w:rsidP="001D3E7B">
            <w:pPr>
              <w:pStyle w:val="TableParagraph"/>
              <w:spacing w:line="268" w:lineRule="exact"/>
              <w:ind w:left="467"/>
              <w:rPr>
                <w:bCs/>
              </w:rPr>
            </w:pPr>
          </w:p>
        </w:tc>
        <w:tc>
          <w:tcPr>
            <w:tcW w:w="2800" w:type="dxa"/>
            <w:gridSpan w:val="3"/>
          </w:tcPr>
          <w:p w14:paraId="6612A261" w14:textId="4C3D3A19" w:rsidR="00793AA5" w:rsidRPr="00A549EA" w:rsidRDefault="00793AA5" w:rsidP="00793AA5">
            <w:pPr>
              <w:pStyle w:val="TableParagraph"/>
              <w:spacing w:line="268" w:lineRule="exact"/>
              <w:jc w:val="center"/>
              <w:rPr>
                <w:bCs/>
              </w:rPr>
            </w:pPr>
            <w:r>
              <w:t>Date catheter last changed:</w:t>
            </w:r>
          </w:p>
        </w:tc>
        <w:tc>
          <w:tcPr>
            <w:tcW w:w="2800" w:type="dxa"/>
            <w:gridSpan w:val="4"/>
          </w:tcPr>
          <w:p w14:paraId="68BCD982" w14:textId="67B78296" w:rsidR="00793AA5" w:rsidRPr="00A549EA" w:rsidRDefault="00793AA5" w:rsidP="001D3E7B">
            <w:pPr>
              <w:pStyle w:val="TableParagraph"/>
              <w:spacing w:line="268" w:lineRule="exact"/>
              <w:ind w:left="467"/>
              <w:rPr>
                <w:bCs/>
              </w:rPr>
            </w:pPr>
          </w:p>
        </w:tc>
      </w:tr>
      <w:tr w:rsidR="001D3E7B" w14:paraId="6ED9A005" w14:textId="77777777" w:rsidTr="00166766">
        <w:trPr>
          <w:trHeight w:val="369"/>
        </w:trPr>
        <w:tc>
          <w:tcPr>
            <w:tcW w:w="11199" w:type="dxa"/>
            <w:gridSpan w:val="12"/>
            <w:shd w:val="clear" w:color="auto" w:fill="D6E3BC" w:themeFill="accent3" w:themeFillTint="66"/>
          </w:tcPr>
          <w:p w14:paraId="03D71F55" w14:textId="2C67ED0A" w:rsidR="001D3E7B" w:rsidRDefault="001D3E7B" w:rsidP="001D3E7B">
            <w:pPr>
              <w:pStyle w:val="TableParagraph"/>
              <w:tabs>
                <w:tab w:val="left" w:pos="8790"/>
              </w:tabs>
              <w:spacing w:line="265" w:lineRule="exact"/>
              <w:ind w:left="107"/>
              <w:rPr>
                <w:b/>
              </w:rPr>
            </w:pPr>
            <w:r>
              <w:rPr>
                <w:b/>
              </w:rPr>
              <w:t>4</w:t>
            </w:r>
            <w:r w:rsidR="00D94A6B">
              <w:rPr>
                <w:b/>
              </w:rPr>
              <w:t xml:space="preserve">. </w:t>
            </w:r>
            <w:r>
              <w:rPr>
                <w:b/>
              </w:rPr>
              <w:t xml:space="preserve">   UTI Management as instructed</w:t>
            </w:r>
            <w:r>
              <w:rPr>
                <w:b/>
                <w:spacing w:val="-28"/>
              </w:rPr>
              <w:t xml:space="preserve"> </w:t>
            </w:r>
            <w:r>
              <w:rPr>
                <w:b/>
              </w:rPr>
              <w:t>by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GP</w:t>
            </w:r>
            <w:r w:rsidR="005257FB">
              <w:rPr>
                <w:b/>
              </w:rPr>
              <w:t xml:space="preserve">/Clinician </w:t>
            </w:r>
            <w:r>
              <w:rPr>
                <w:b/>
              </w:rPr>
              <w:tab/>
            </w:r>
            <w:r w:rsidR="00793AA5">
              <w:rPr>
                <w:b/>
              </w:rPr>
              <w:t xml:space="preserve">            </w:t>
            </w:r>
            <w:r>
              <w:rPr>
                <w:b/>
              </w:rPr>
              <w:t>Tick relevant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boxes</w:t>
            </w:r>
          </w:p>
        </w:tc>
      </w:tr>
      <w:tr w:rsidR="001D3E7B" w14:paraId="59A50010" w14:textId="77777777" w:rsidTr="00716009">
        <w:trPr>
          <w:trHeight w:val="282"/>
        </w:trPr>
        <w:tc>
          <w:tcPr>
            <w:tcW w:w="9923" w:type="dxa"/>
            <w:gridSpan w:val="11"/>
          </w:tcPr>
          <w:p w14:paraId="2DDCDD19" w14:textId="7258436F" w:rsidR="001D3E7B" w:rsidRPr="00716009" w:rsidRDefault="001D3E7B" w:rsidP="001D3E7B">
            <w:pPr>
              <w:pStyle w:val="TableParagraph"/>
              <w:numPr>
                <w:ilvl w:val="0"/>
                <w:numId w:val="12"/>
              </w:numPr>
              <w:spacing w:line="263" w:lineRule="exact"/>
              <w:rPr>
                <w:rFonts w:asciiTheme="minorHAnsi" w:hAnsiTheme="minorHAnsi" w:cstheme="minorHAnsi"/>
                <w:b/>
                <w:sz w:val="21"/>
                <w:szCs w:val="21"/>
              </w:rPr>
            </w:pPr>
            <w:r w:rsidRPr="00716009">
              <w:rPr>
                <w:rFonts w:asciiTheme="minorHAnsi" w:hAnsiTheme="minorHAnsi" w:cstheme="minorHAnsi"/>
                <w:b/>
                <w:sz w:val="21"/>
                <w:szCs w:val="21"/>
              </w:rPr>
              <w:t>Wait and review in 24 hours</w:t>
            </w:r>
          </w:p>
        </w:tc>
        <w:tc>
          <w:tcPr>
            <w:tcW w:w="1276" w:type="dxa"/>
          </w:tcPr>
          <w:p w14:paraId="0D1AD689" w14:textId="77777777" w:rsidR="001D3E7B" w:rsidRDefault="001D3E7B" w:rsidP="001D3E7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D3E7B" w14:paraId="3AD8B2B6" w14:textId="77777777" w:rsidTr="00716009">
        <w:trPr>
          <w:trHeight w:val="785"/>
        </w:trPr>
        <w:tc>
          <w:tcPr>
            <w:tcW w:w="9923" w:type="dxa"/>
            <w:gridSpan w:val="11"/>
          </w:tcPr>
          <w:p w14:paraId="2A5397A0" w14:textId="2EDFF2B1" w:rsidR="001D3E7B" w:rsidRPr="00716009" w:rsidRDefault="001D3E7B" w:rsidP="001D3E7B">
            <w:pPr>
              <w:pStyle w:val="TableParagraph"/>
              <w:numPr>
                <w:ilvl w:val="0"/>
                <w:numId w:val="12"/>
              </w:numPr>
              <w:spacing w:line="265" w:lineRule="exact"/>
              <w:rPr>
                <w:rFonts w:asciiTheme="minorHAnsi" w:hAnsiTheme="minorHAnsi" w:cstheme="minorHAnsi"/>
                <w:sz w:val="21"/>
                <w:szCs w:val="21"/>
              </w:rPr>
            </w:pPr>
            <w:r w:rsidRPr="00716009">
              <w:rPr>
                <w:rFonts w:asciiTheme="minorHAnsi" w:hAnsiTheme="minorHAnsi" w:cstheme="minorHAnsi"/>
                <w:b/>
                <w:sz w:val="21"/>
                <w:szCs w:val="21"/>
              </w:rPr>
              <w:t>Mid-stream Urine Specimen (MSU) needed</w:t>
            </w:r>
            <w:r w:rsidRPr="00716009">
              <w:rPr>
                <w:rFonts w:asciiTheme="minorHAnsi" w:hAnsiTheme="minorHAnsi" w:cstheme="minorHAnsi"/>
                <w:sz w:val="21"/>
                <w:szCs w:val="21"/>
              </w:rPr>
              <w:t xml:space="preserve"> </w:t>
            </w:r>
            <w:r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 xml:space="preserve">If </w:t>
            </w:r>
            <w:r w:rsidRPr="00716009">
              <w:rPr>
                <w:rFonts w:asciiTheme="minorHAnsi" w:hAnsiTheme="minorHAnsi" w:cstheme="minorHAnsi"/>
                <w:b/>
                <w:sz w:val="21"/>
                <w:szCs w:val="21"/>
              </w:rPr>
              <w:t>the resident is experiencing:</w:t>
            </w:r>
          </w:p>
          <w:p w14:paraId="440FB491" w14:textId="162D054D" w:rsidR="001D3E7B" w:rsidRPr="00716009" w:rsidRDefault="001D3E7B" w:rsidP="001D3E7B">
            <w:pPr>
              <w:pStyle w:val="TableParagraph"/>
              <w:numPr>
                <w:ilvl w:val="0"/>
                <w:numId w:val="13"/>
              </w:numPr>
              <w:spacing w:line="265" w:lineRule="exact"/>
              <w:rPr>
                <w:rFonts w:asciiTheme="minorHAnsi" w:hAnsiTheme="minorHAnsi" w:cstheme="minorHAnsi"/>
                <w:sz w:val="21"/>
                <w:szCs w:val="21"/>
              </w:rPr>
            </w:pPr>
            <w:r w:rsidRPr="00716009">
              <w:rPr>
                <w:rFonts w:asciiTheme="minorHAnsi" w:hAnsiTheme="minorHAnsi" w:cstheme="minorHAnsi"/>
                <w:b/>
                <w:sz w:val="21"/>
                <w:szCs w:val="21"/>
              </w:rPr>
              <w:t xml:space="preserve">New onset Dysuria ONLY </w:t>
            </w:r>
          </w:p>
          <w:p w14:paraId="6DF78514" w14:textId="29727BE0" w:rsidR="001D3E7B" w:rsidRPr="00716009" w:rsidRDefault="001D3E7B" w:rsidP="001D3E7B">
            <w:pPr>
              <w:pStyle w:val="TableParagraph"/>
              <w:numPr>
                <w:ilvl w:val="0"/>
                <w:numId w:val="13"/>
              </w:numPr>
              <w:spacing w:line="265" w:lineRule="exact"/>
              <w:rPr>
                <w:rFonts w:asciiTheme="minorHAnsi" w:hAnsiTheme="minorHAnsi" w:cstheme="minorHAnsi"/>
                <w:sz w:val="21"/>
                <w:szCs w:val="21"/>
              </w:rPr>
            </w:pPr>
            <w:r w:rsidRPr="00716009">
              <w:rPr>
                <w:rFonts w:asciiTheme="minorHAnsi" w:hAnsiTheme="minorHAnsi" w:cstheme="minorHAnsi"/>
                <w:b/>
                <w:sz w:val="21"/>
                <w:szCs w:val="21"/>
              </w:rPr>
              <w:t xml:space="preserve">OR </w:t>
            </w:r>
            <w:r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 xml:space="preserve">2 or MORE of the signs/symptoms in Q2 </w:t>
            </w:r>
          </w:p>
          <w:p w14:paraId="68686663" w14:textId="2818901E" w:rsidR="001D3E7B" w:rsidRPr="00716009" w:rsidRDefault="001D3E7B" w:rsidP="001D3E7B">
            <w:pPr>
              <w:pStyle w:val="TableParagraph"/>
              <w:numPr>
                <w:ilvl w:val="0"/>
                <w:numId w:val="13"/>
              </w:numPr>
              <w:spacing w:line="265" w:lineRule="exact"/>
              <w:rPr>
                <w:rFonts w:asciiTheme="minorHAnsi" w:hAnsiTheme="minorHAnsi" w:cstheme="minorHAnsi"/>
                <w:sz w:val="21"/>
                <w:szCs w:val="21"/>
              </w:rPr>
            </w:pPr>
            <w:r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>OR failed treatment</w:t>
            </w:r>
          </w:p>
        </w:tc>
        <w:tc>
          <w:tcPr>
            <w:tcW w:w="1276" w:type="dxa"/>
          </w:tcPr>
          <w:p w14:paraId="082CD449" w14:textId="77777777" w:rsidR="001D3E7B" w:rsidRDefault="001D3E7B" w:rsidP="001D3E7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D3E7B" w14:paraId="02758895" w14:textId="77777777" w:rsidTr="00716009">
        <w:trPr>
          <w:trHeight w:val="282"/>
        </w:trPr>
        <w:tc>
          <w:tcPr>
            <w:tcW w:w="9923" w:type="dxa"/>
            <w:gridSpan w:val="11"/>
          </w:tcPr>
          <w:p w14:paraId="264CC0D1" w14:textId="77777777" w:rsidR="001D3E7B" w:rsidRPr="00716009" w:rsidRDefault="001D3E7B" w:rsidP="001D3E7B">
            <w:pPr>
              <w:pStyle w:val="TableParagraph"/>
              <w:numPr>
                <w:ilvl w:val="0"/>
                <w:numId w:val="12"/>
              </w:numPr>
              <w:spacing w:line="263" w:lineRule="exact"/>
              <w:rPr>
                <w:rFonts w:asciiTheme="minorHAnsi" w:hAnsiTheme="minorHAnsi" w:cstheme="minorHAnsi"/>
                <w:b/>
                <w:sz w:val="21"/>
                <w:szCs w:val="21"/>
              </w:rPr>
            </w:pPr>
            <w:r w:rsidRPr="00716009">
              <w:rPr>
                <w:rFonts w:asciiTheme="minorHAnsi" w:hAnsiTheme="minorHAnsi" w:cstheme="minorHAnsi"/>
                <w:b/>
                <w:sz w:val="21"/>
                <w:szCs w:val="21"/>
              </w:rPr>
              <w:t>UTI diagnosed</w:t>
            </w:r>
          </w:p>
        </w:tc>
        <w:tc>
          <w:tcPr>
            <w:tcW w:w="1276" w:type="dxa"/>
          </w:tcPr>
          <w:p w14:paraId="698DDD74" w14:textId="77777777" w:rsidR="001D3E7B" w:rsidRDefault="001D3E7B" w:rsidP="001D3E7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D3E7B" w14:paraId="2355EDEF" w14:textId="77777777" w:rsidTr="00716009">
        <w:trPr>
          <w:trHeight w:val="282"/>
        </w:trPr>
        <w:tc>
          <w:tcPr>
            <w:tcW w:w="9923" w:type="dxa"/>
            <w:gridSpan w:val="11"/>
          </w:tcPr>
          <w:p w14:paraId="79C3DE13" w14:textId="6FD27A32" w:rsidR="001D3E7B" w:rsidRPr="00716009" w:rsidRDefault="001D3E7B" w:rsidP="001D3E7B">
            <w:pPr>
              <w:pStyle w:val="TableParagraph"/>
              <w:numPr>
                <w:ilvl w:val="0"/>
                <w:numId w:val="12"/>
              </w:numPr>
              <w:spacing w:line="263" w:lineRule="exact"/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</w:pPr>
            <w:r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 xml:space="preserve">Start antibiotic therapy following </w:t>
            </w:r>
            <w:hyperlink r:id="rId10" w:history="1">
              <w:r w:rsidR="00D1236A" w:rsidRPr="00716009">
                <w:rPr>
                  <w:rStyle w:val="Hyperlink"/>
                  <w:rFonts w:asciiTheme="minorHAnsi" w:hAnsiTheme="minorHAnsi" w:cstheme="minorHAnsi"/>
                  <w:b/>
                  <w:bCs/>
                  <w:sz w:val="21"/>
                  <w:szCs w:val="21"/>
                </w:rPr>
                <w:t>SCAN</w:t>
              </w:r>
            </w:hyperlink>
            <w:r w:rsidR="00D1236A"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 xml:space="preserve"> Antimicrobial guidelines</w:t>
            </w:r>
            <w:r w:rsidR="006E5074"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 xml:space="preserve"> </w:t>
            </w:r>
            <w:r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>or as advised by Microbiology</w:t>
            </w:r>
            <w:r w:rsidR="00D1236A"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 xml:space="preserve"> and</w:t>
            </w:r>
            <w:r w:rsidR="00D1236A" w:rsidRPr="00716009">
              <w:rPr>
                <w:rFonts w:asciiTheme="minorHAnsi" w:hAnsiTheme="minorHAnsi" w:cstheme="minorHAnsi"/>
                <w:b/>
                <w:bCs/>
                <w:color w:val="333333"/>
                <w:sz w:val="21"/>
                <w:szCs w:val="21"/>
                <w:bdr w:val="none" w:sz="0" w:space="0" w:color="auto" w:frame="1"/>
              </w:rPr>
              <w:t xml:space="preserve"> review the choice of antibiotic when microbiological results are available. Change the antibiotic according to susceptibility results if the bacteria are resistant. </w:t>
            </w:r>
          </w:p>
        </w:tc>
        <w:tc>
          <w:tcPr>
            <w:tcW w:w="1276" w:type="dxa"/>
          </w:tcPr>
          <w:p w14:paraId="6A2B89E4" w14:textId="77777777" w:rsidR="001D3E7B" w:rsidRPr="000F413D" w:rsidRDefault="001D3E7B" w:rsidP="001D3E7B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1D3E7B" w14:paraId="690F9384" w14:textId="77777777" w:rsidTr="00716009">
        <w:trPr>
          <w:trHeight w:val="282"/>
        </w:trPr>
        <w:tc>
          <w:tcPr>
            <w:tcW w:w="9923" w:type="dxa"/>
            <w:gridSpan w:val="11"/>
          </w:tcPr>
          <w:p w14:paraId="4A9E2E27" w14:textId="121D2B8C" w:rsidR="001D3E7B" w:rsidRPr="00716009" w:rsidRDefault="001D3E7B" w:rsidP="001D3E7B">
            <w:pPr>
              <w:pStyle w:val="TableParagraph"/>
              <w:numPr>
                <w:ilvl w:val="0"/>
                <w:numId w:val="12"/>
              </w:numPr>
              <w:spacing w:line="263" w:lineRule="exact"/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</w:pPr>
            <w:r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 xml:space="preserve">If patient has a urinary catheter, </w:t>
            </w:r>
            <w:proofErr w:type="gramStart"/>
            <w:r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>remove</w:t>
            </w:r>
            <w:proofErr w:type="gramEnd"/>
            <w:r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 xml:space="preserve"> and replace it</w:t>
            </w:r>
          </w:p>
        </w:tc>
        <w:tc>
          <w:tcPr>
            <w:tcW w:w="1276" w:type="dxa"/>
          </w:tcPr>
          <w:p w14:paraId="315D72F3" w14:textId="77777777" w:rsidR="001D3E7B" w:rsidRPr="000F413D" w:rsidRDefault="001D3E7B" w:rsidP="001D3E7B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1D3E7B" w14:paraId="051FFA72" w14:textId="77777777" w:rsidTr="00716009">
        <w:trPr>
          <w:trHeight w:val="282"/>
        </w:trPr>
        <w:tc>
          <w:tcPr>
            <w:tcW w:w="9923" w:type="dxa"/>
            <w:gridSpan w:val="11"/>
          </w:tcPr>
          <w:p w14:paraId="367E73BD" w14:textId="2D20DB77" w:rsidR="001D3E7B" w:rsidRPr="00716009" w:rsidRDefault="001D3E7B" w:rsidP="001D3E7B">
            <w:pPr>
              <w:pStyle w:val="TableParagraph"/>
              <w:numPr>
                <w:ilvl w:val="0"/>
                <w:numId w:val="12"/>
              </w:numPr>
              <w:spacing w:line="263" w:lineRule="exact"/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</w:pPr>
            <w:r w:rsidRPr="00716009">
              <w:rPr>
                <w:rFonts w:asciiTheme="minorHAnsi" w:hAnsiTheme="minorHAnsi" w:cstheme="minorHAnsi"/>
                <w:b/>
                <w:bCs/>
                <w:sz w:val="21"/>
                <w:szCs w:val="21"/>
              </w:rPr>
              <w:t>Consider use of paracetamol, if clinically appropriate to relieve pain</w:t>
            </w:r>
          </w:p>
        </w:tc>
        <w:tc>
          <w:tcPr>
            <w:tcW w:w="1276" w:type="dxa"/>
          </w:tcPr>
          <w:p w14:paraId="2C2AE856" w14:textId="77777777" w:rsidR="001D3E7B" w:rsidRPr="000F413D" w:rsidRDefault="001D3E7B" w:rsidP="001D3E7B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334D84" w14:paraId="6374862F" w14:textId="77777777" w:rsidTr="00166766">
        <w:trPr>
          <w:trHeight w:val="282"/>
        </w:trPr>
        <w:tc>
          <w:tcPr>
            <w:tcW w:w="11199" w:type="dxa"/>
            <w:gridSpan w:val="12"/>
            <w:shd w:val="clear" w:color="auto" w:fill="D6E3BC" w:themeFill="accent3" w:themeFillTint="66"/>
          </w:tcPr>
          <w:p w14:paraId="2A5A40CB" w14:textId="01D22999" w:rsidR="00334D84" w:rsidRPr="000F413D" w:rsidRDefault="005257FB" w:rsidP="001D3E7B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  <w:r>
              <w:rPr>
                <w:b/>
              </w:rPr>
              <w:t>5</w:t>
            </w:r>
            <w:r w:rsidRPr="0030284A">
              <w:rPr>
                <w:rFonts w:asciiTheme="minorHAnsi" w:hAnsiTheme="minorHAnsi" w:cstheme="minorHAnsi"/>
                <w:b/>
              </w:rPr>
              <w:t xml:space="preserve">.  </w:t>
            </w:r>
            <w:r w:rsidR="009A1875" w:rsidRPr="0030284A">
              <w:rPr>
                <w:rFonts w:asciiTheme="minorHAnsi" w:hAnsiTheme="minorHAnsi" w:cstheme="minorHAnsi"/>
                <w:b/>
              </w:rPr>
              <w:t>Antibiotics</w:t>
            </w:r>
            <w:r w:rsidR="00BA26B0" w:rsidRPr="0030284A">
              <w:rPr>
                <w:rFonts w:asciiTheme="minorHAnsi" w:hAnsiTheme="minorHAnsi" w:cstheme="minorHAnsi"/>
                <w:b/>
              </w:rPr>
              <w:t xml:space="preserve">: </w:t>
            </w:r>
            <w:r w:rsidR="00716009" w:rsidRPr="00716009">
              <w:rPr>
                <w:rFonts w:asciiTheme="minorHAnsi" w:hAnsiTheme="minorHAnsi" w:cstheme="minorHAnsi"/>
                <w:b/>
                <w:color w:val="FF0000"/>
              </w:rPr>
              <w:t>C</w:t>
            </w:r>
            <w:r w:rsidR="00BA26B0" w:rsidRPr="00716009">
              <w:rPr>
                <w:rFonts w:asciiTheme="minorHAnsi" w:hAnsiTheme="minorHAnsi" w:cstheme="minorHAnsi"/>
                <w:b/>
                <w:color w:val="FF0000"/>
              </w:rPr>
              <w:t>R</w:t>
            </w:r>
            <w:r w:rsidR="00BA26B0" w:rsidRPr="0030284A">
              <w:rPr>
                <w:rFonts w:asciiTheme="minorHAnsi" w:hAnsiTheme="minorHAnsi" w:cstheme="minorHAnsi"/>
                <w:b/>
                <w:color w:val="FF0000"/>
              </w:rPr>
              <w:t xml:space="preserve">OSS CHECK </w:t>
            </w:r>
            <w:r w:rsidR="00BA26B0" w:rsidRPr="00716009">
              <w:rPr>
                <w:rFonts w:asciiTheme="minorHAnsi" w:hAnsiTheme="minorHAnsi" w:cstheme="minorHAnsi"/>
                <w:b/>
                <w:color w:val="FF0000"/>
                <w:shd w:val="clear" w:color="auto" w:fill="D6E3BC" w:themeFill="accent3" w:themeFillTint="66"/>
              </w:rPr>
              <w:t>ALLERGY STATUS</w:t>
            </w:r>
            <w:r w:rsidR="00D1236A" w:rsidRPr="00716009">
              <w:rPr>
                <w:rFonts w:asciiTheme="minorHAnsi" w:hAnsiTheme="minorHAnsi" w:cstheme="minorHAnsi"/>
                <w:b/>
                <w:color w:val="FF0000"/>
                <w:shd w:val="clear" w:color="auto" w:fill="D6E3BC" w:themeFill="accent3" w:themeFillTint="66"/>
              </w:rPr>
              <w:t xml:space="preserve"> </w:t>
            </w:r>
            <w:r w:rsidR="00716009">
              <w:rPr>
                <w:rFonts w:asciiTheme="minorHAnsi" w:hAnsiTheme="minorHAnsi" w:cstheme="minorHAnsi"/>
                <w:color w:val="000000"/>
                <w:bdr w:val="none" w:sz="0" w:space="0" w:color="auto" w:frame="1"/>
                <w:shd w:val="clear" w:color="auto" w:fill="D6E3BC" w:themeFill="accent3" w:themeFillTint="66"/>
              </w:rPr>
              <w:t>(P</w:t>
            </w:r>
            <w:r w:rsidR="00D1236A" w:rsidRPr="00716009">
              <w:rPr>
                <w:rFonts w:asciiTheme="minorHAnsi" w:hAnsiTheme="minorHAnsi" w:cstheme="minorHAnsi"/>
                <w:color w:val="000000"/>
                <w:bdr w:val="none" w:sz="0" w:space="0" w:color="auto" w:frame="1"/>
                <w:shd w:val="clear" w:color="auto" w:fill="D6E3BC" w:themeFill="accent3" w:themeFillTint="66"/>
              </w:rPr>
              <w:t>atient Information Leaflet available from TARGE</w:t>
            </w:r>
            <w:r w:rsidR="00D1236A" w:rsidRPr="00716009">
              <w:rPr>
                <w:rFonts w:asciiTheme="minorHAnsi" w:hAnsiTheme="minorHAnsi" w:cstheme="minorHAnsi"/>
                <w:color w:val="333333"/>
                <w:shd w:val="clear" w:color="auto" w:fill="D6E3BC" w:themeFill="accent3" w:themeFillTint="66"/>
              </w:rPr>
              <w:t>T </w:t>
            </w:r>
            <w:hyperlink r:id="rId11" w:history="1">
              <w:r w:rsidR="00D1236A" w:rsidRPr="00716009">
                <w:rPr>
                  <w:rStyle w:val="Hyperlink"/>
                  <w:rFonts w:asciiTheme="minorHAnsi" w:hAnsiTheme="minorHAnsi" w:cstheme="minorHAnsi"/>
                  <w:color w:val="337AB7"/>
                  <w:shd w:val="clear" w:color="auto" w:fill="D6E3BC" w:themeFill="accent3" w:themeFillTint="66"/>
                </w:rPr>
                <w:t>UTI Resource Suite</w:t>
              </w:r>
            </w:hyperlink>
            <w:r w:rsidR="00D1236A" w:rsidRPr="00716009">
              <w:rPr>
                <w:rFonts w:asciiTheme="minorHAnsi" w:hAnsiTheme="minorHAnsi" w:cstheme="minorHAnsi"/>
                <w:shd w:val="clear" w:color="auto" w:fill="D6E3BC" w:themeFill="accent3" w:themeFillTint="66"/>
              </w:rPr>
              <w:t>)</w:t>
            </w:r>
          </w:p>
        </w:tc>
      </w:tr>
      <w:tr w:rsidR="00AD613E" w14:paraId="003EEBDF" w14:textId="77777777" w:rsidTr="00716009">
        <w:trPr>
          <w:trHeight w:val="304"/>
        </w:trPr>
        <w:tc>
          <w:tcPr>
            <w:tcW w:w="5812" w:type="dxa"/>
            <w:gridSpan w:val="6"/>
            <w:shd w:val="clear" w:color="auto" w:fill="D6E3BC" w:themeFill="accent3" w:themeFillTint="66"/>
          </w:tcPr>
          <w:p w14:paraId="2A676ADC" w14:textId="0E242B6E" w:rsidR="00AD613E" w:rsidRDefault="00AD613E" w:rsidP="00716009">
            <w:pPr>
              <w:pStyle w:val="TableParagraph"/>
              <w:tabs>
                <w:tab w:val="left" w:pos="5512"/>
                <w:tab w:val="left" w:pos="9037"/>
              </w:tabs>
              <w:spacing w:line="265" w:lineRule="exact"/>
              <w:ind w:left="107"/>
              <w:rPr>
                <w:b/>
              </w:rPr>
            </w:pPr>
            <w:r>
              <w:rPr>
                <w:b/>
              </w:rPr>
              <w:t xml:space="preserve">Antibiotic prescribed by </w:t>
            </w:r>
            <w:r w:rsidR="005257FB">
              <w:rPr>
                <w:b/>
              </w:rPr>
              <w:t>GP/Clinician</w:t>
            </w:r>
            <w:r w:rsidR="00716009">
              <w:rPr>
                <w:b/>
              </w:rPr>
              <w:t>:</w:t>
            </w:r>
            <w:r w:rsidR="00716009" w:rsidRPr="00793AA5">
              <w:rPr>
                <w:i/>
                <w:iCs/>
                <w:sz w:val="16"/>
                <w:szCs w:val="16"/>
              </w:rPr>
              <w:t xml:space="preserve"> Circle </w:t>
            </w:r>
            <w:proofErr w:type="gramStart"/>
            <w:r w:rsidR="00716009" w:rsidRPr="00793AA5">
              <w:rPr>
                <w:i/>
                <w:iCs/>
                <w:sz w:val="16"/>
                <w:szCs w:val="16"/>
              </w:rPr>
              <w:t>appropriate</w:t>
            </w:r>
            <w:r w:rsidR="00716009">
              <w:rPr>
                <w:i/>
                <w:iCs/>
                <w:sz w:val="16"/>
                <w:szCs w:val="16"/>
              </w:rPr>
              <w:t xml:space="preserve"> </w:t>
            </w:r>
            <w:r w:rsidR="00716009" w:rsidRPr="00793AA5">
              <w:rPr>
                <w:sz w:val="16"/>
                <w:szCs w:val="16"/>
              </w:rPr>
              <w:t xml:space="preserve"> </w:t>
            </w:r>
            <w:r w:rsidR="00716009" w:rsidRPr="00793AA5">
              <w:rPr>
                <w:b/>
                <w:bCs/>
              </w:rPr>
              <w:t>YES</w:t>
            </w:r>
            <w:proofErr w:type="gramEnd"/>
            <w:r w:rsidR="00716009" w:rsidRPr="00793AA5">
              <w:rPr>
                <w:b/>
                <w:bCs/>
              </w:rPr>
              <w:t xml:space="preserve">  </w:t>
            </w:r>
            <w:r w:rsidR="00716009">
              <w:rPr>
                <w:b/>
                <w:bCs/>
              </w:rPr>
              <w:t xml:space="preserve">   </w:t>
            </w:r>
            <w:r w:rsidR="00716009" w:rsidRPr="00793AA5">
              <w:rPr>
                <w:b/>
                <w:bCs/>
              </w:rPr>
              <w:t>NO</w:t>
            </w:r>
            <w:r w:rsidR="00BA26B0">
              <w:rPr>
                <w:i/>
                <w:iCs/>
                <w:sz w:val="16"/>
                <w:szCs w:val="16"/>
              </w:rPr>
              <w:t xml:space="preserve">                                                             </w:t>
            </w:r>
          </w:p>
        </w:tc>
        <w:tc>
          <w:tcPr>
            <w:tcW w:w="5387" w:type="dxa"/>
            <w:gridSpan w:val="6"/>
            <w:shd w:val="clear" w:color="auto" w:fill="FFFFFF" w:themeFill="background1"/>
          </w:tcPr>
          <w:p w14:paraId="66AFC5AA" w14:textId="77777777" w:rsidR="00AD613E" w:rsidRPr="00B7377C" w:rsidRDefault="00AD613E" w:rsidP="001D3E7B">
            <w:pPr>
              <w:pStyle w:val="TableParagraph"/>
              <w:tabs>
                <w:tab w:val="left" w:pos="5512"/>
                <w:tab w:val="left" w:pos="9037"/>
              </w:tabs>
              <w:spacing w:line="265" w:lineRule="exact"/>
              <w:ind w:left="107"/>
              <w:rPr>
                <w:b/>
              </w:rPr>
            </w:pPr>
          </w:p>
        </w:tc>
      </w:tr>
      <w:tr w:rsidR="00716009" w14:paraId="38E87705" w14:textId="77777777" w:rsidTr="00716009">
        <w:trPr>
          <w:trHeight w:val="304"/>
        </w:trPr>
        <w:tc>
          <w:tcPr>
            <w:tcW w:w="709" w:type="dxa"/>
            <w:shd w:val="clear" w:color="auto" w:fill="D6E3BC" w:themeFill="accent3" w:themeFillTint="66"/>
          </w:tcPr>
          <w:p w14:paraId="0545FA4B" w14:textId="525A81E4" w:rsidR="00716009" w:rsidRPr="00B7377C" w:rsidRDefault="00716009" w:rsidP="001D3E7B">
            <w:pPr>
              <w:pStyle w:val="TableParagraph"/>
              <w:tabs>
                <w:tab w:val="left" w:pos="5512"/>
                <w:tab w:val="left" w:pos="9037"/>
              </w:tabs>
              <w:spacing w:line="265" w:lineRule="exact"/>
              <w:ind w:left="107"/>
              <w:rPr>
                <w:b/>
              </w:rPr>
            </w:pPr>
            <w:r w:rsidRPr="169DC426">
              <w:rPr>
                <w:b/>
                <w:bCs/>
              </w:rPr>
              <w:t>Dose</w:t>
            </w:r>
          </w:p>
        </w:tc>
        <w:tc>
          <w:tcPr>
            <w:tcW w:w="2090" w:type="dxa"/>
            <w:shd w:val="clear" w:color="auto" w:fill="FFFFFF" w:themeFill="background1"/>
          </w:tcPr>
          <w:p w14:paraId="689FBFCC" w14:textId="77777777" w:rsidR="00716009" w:rsidRPr="00B7377C" w:rsidRDefault="00716009" w:rsidP="001D3E7B">
            <w:pPr>
              <w:pStyle w:val="TableParagraph"/>
              <w:tabs>
                <w:tab w:val="left" w:pos="5512"/>
                <w:tab w:val="left" w:pos="9037"/>
              </w:tabs>
              <w:spacing w:line="265" w:lineRule="exact"/>
              <w:ind w:left="107"/>
              <w:rPr>
                <w:b/>
              </w:rPr>
            </w:pPr>
          </w:p>
        </w:tc>
        <w:tc>
          <w:tcPr>
            <w:tcW w:w="1312" w:type="dxa"/>
            <w:gridSpan w:val="2"/>
            <w:shd w:val="clear" w:color="auto" w:fill="D6E3BC" w:themeFill="accent3" w:themeFillTint="66"/>
          </w:tcPr>
          <w:p w14:paraId="538DE9EC" w14:textId="59D9625F" w:rsidR="00716009" w:rsidRPr="00B7377C" w:rsidRDefault="00716009" w:rsidP="001D3E7B">
            <w:pPr>
              <w:pStyle w:val="TableParagraph"/>
              <w:tabs>
                <w:tab w:val="left" w:pos="5512"/>
                <w:tab w:val="left" w:pos="9037"/>
              </w:tabs>
              <w:spacing w:line="265" w:lineRule="exact"/>
              <w:ind w:left="107"/>
              <w:rPr>
                <w:b/>
              </w:rPr>
            </w:pPr>
            <w:r w:rsidRPr="00166766">
              <w:rPr>
                <w:b/>
                <w:shd w:val="clear" w:color="auto" w:fill="D6E3BC" w:themeFill="accent3" w:themeFillTint="66"/>
              </w:rPr>
              <w:t>Frequency:</w:t>
            </w:r>
          </w:p>
        </w:tc>
        <w:tc>
          <w:tcPr>
            <w:tcW w:w="1488" w:type="dxa"/>
            <w:shd w:val="clear" w:color="auto" w:fill="FFFFFF" w:themeFill="background1"/>
          </w:tcPr>
          <w:p w14:paraId="0653E365" w14:textId="77777777" w:rsidR="00716009" w:rsidRPr="00B7377C" w:rsidRDefault="00716009" w:rsidP="001D3E7B">
            <w:pPr>
              <w:pStyle w:val="TableParagraph"/>
              <w:tabs>
                <w:tab w:val="left" w:pos="5512"/>
                <w:tab w:val="left" w:pos="9037"/>
              </w:tabs>
              <w:spacing w:line="265" w:lineRule="exact"/>
              <w:ind w:left="107"/>
              <w:rPr>
                <w:b/>
              </w:rPr>
            </w:pPr>
          </w:p>
        </w:tc>
        <w:tc>
          <w:tcPr>
            <w:tcW w:w="1400" w:type="dxa"/>
            <w:gridSpan w:val="2"/>
            <w:shd w:val="clear" w:color="auto" w:fill="D6E3BC" w:themeFill="accent3" w:themeFillTint="66"/>
          </w:tcPr>
          <w:p w14:paraId="5B47594E" w14:textId="2E1504AE" w:rsidR="00716009" w:rsidRPr="00B7377C" w:rsidRDefault="00716009" w:rsidP="001D3E7B">
            <w:pPr>
              <w:pStyle w:val="TableParagraph"/>
              <w:tabs>
                <w:tab w:val="left" w:pos="5512"/>
                <w:tab w:val="left" w:pos="9037"/>
              </w:tabs>
              <w:spacing w:line="265" w:lineRule="exact"/>
              <w:ind w:left="107"/>
              <w:rPr>
                <w:b/>
              </w:rPr>
            </w:pPr>
            <w:r>
              <w:rPr>
                <w:b/>
              </w:rPr>
              <w:t>Duration:</w:t>
            </w:r>
          </w:p>
        </w:tc>
        <w:tc>
          <w:tcPr>
            <w:tcW w:w="1400" w:type="dxa"/>
            <w:shd w:val="clear" w:color="auto" w:fill="FFFFFF" w:themeFill="background1"/>
          </w:tcPr>
          <w:p w14:paraId="5B39E757" w14:textId="77777777" w:rsidR="00716009" w:rsidRPr="00B7377C" w:rsidRDefault="00716009" w:rsidP="001D3E7B">
            <w:pPr>
              <w:pStyle w:val="TableParagraph"/>
              <w:tabs>
                <w:tab w:val="left" w:pos="5512"/>
                <w:tab w:val="left" w:pos="9037"/>
              </w:tabs>
              <w:spacing w:line="265" w:lineRule="exact"/>
              <w:ind w:left="107"/>
              <w:rPr>
                <w:b/>
              </w:rPr>
            </w:pPr>
          </w:p>
        </w:tc>
        <w:tc>
          <w:tcPr>
            <w:tcW w:w="1400" w:type="dxa"/>
            <w:gridSpan w:val="2"/>
            <w:shd w:val="clear" w:color="auto" w:fill="D6E3BC" w:themeFill="accent3" w:themeFillTint="66"/>
          </w:tcPr>
          <w:p w14:paraId="576CE4EC" w14:textId="56C909C7" w:rsidR="00716009" w:rsidRPr="00B7377C" w:rsidRDefault="00716009" w:rsidP="001D3E7B">
            <w:pPr>
              <w:pStyle w:val="TableParagraph"/>
              <w:tabs>
                <w:tab w:val="left" w:pos="5512"/>
                <w:tab w:val="left" w:pos="9037"/>
              </w:tabs>
              <w:spacing w:line="265" w:lineRule="exact"/>
              <w:ind w:left="107"/>
              <w:rPr>
                <w:b/>
              </w:rPr>
            </w:pPr>
            <w:r>
              <w:rPr>
                <w:b/>
              </w:rPr>
              <w:t>Start Date:</w:t>
            </w:r>
          </w:p>
        </w:tc>
        <w:tc>
          <w:tcPr>
            <w:tcW w:w="1400" w:type="dxa"/>
            <w:gridSpan w:val="2"/>
            <w:shd w:val="clear" w:color="auto" w:fill="FFFFFF" w:themeFill="background1"/>
          </w:tcPr>
          <w:p w14:paraId="69067CA3" w14:textId="653A3667" w:rsidR="00716009" w:rsidRPr="00B7377C" w:rsidRDefault="00716009" w:rsidP="001D3E7B">
            <w:pPr>
              <w:pStyle w:val="TableParagraph"/>
              <w:tabs>
                <w:tab w:val="left" w:pos="5512"/>
                <w:tab w:val="left" w:pos="9037"/>
              </w:tabs>
              <w:spacing w:line="265" w:lineRule="exact"/>
              <w:ind w:left="107"/>
              <w:rPr>
                <w:b/>
              </w:rPr>
            </w:pPr>
          </w:p>
        </w:tc>
      </w:tr>
      <w:tr w:rsidR="001D3E7B" w14:paraId="5141B6A0" w14:textId="77777777" w:rsidTr="00A549EA">
        <w:trPr>
          <w:trHeight w:val="283"/>
        </w:trPr>
        <w:tc>
          <w:tcPr>
            <w:tcW w:w="11199" w:type="dxa"/>
            <w:gridSpan w:val="12"/>
            <w:shd w:val="clear" w:color="auto" w:fill="D9D9D9" w:themeFill="background1" w:themeFillShade="D9"/>
          </w:tcPr>
          <w:p w14:paraId="2F8D0D3D" w14:textId="451FFDE5" w:rsidR="001D3E7B" w:rsidRPr="00B7377C" w:rsidRDefault="001D3E7B" w:rsidP="009A1875">
            <w:pPr>
              <w:pStyle w:val="TableParagraph"/>
              <w:spacing w:line="265" w:lineRule="exact"/>
              <w:ind w:left="107"/>
              <w:rPr>
                <w:b/>
              </w:rPr>
            </w:pPr>
            <w:r w:rsidRPr="00B7377C">
              <w:rPr>
                <w:b/>
              </w:rPr>
              <w:t>Additional Comments</w:t>
            </w:r>
            <w:r w:rsidR="009A1875">
              <w:rPr>
                <w:b/>
              </w:rPr>
              <w:t>:</w:t>
            </w:r>
          </w:p>
        </w:tc>
      </w:tr>
    </w:tbl>
    <w:p w14:paraId="267780DB" w14:textId="1DD37EBE" w:rsidR="004169E1" w:rsidRPr="00ED2A8E" w:rsidRDefault="00ED2A8E" w:rsidP="00FA0FC6">
      <w:pPr>
        <w:ind w:left="220"/>
        <w:rPr>
          <w:b/>
          <w:sz w:val="5"/>
          <w:szCs w:val="18"/>
        </w:rPr>
      </w:pPr>
      <w:r w:rsidRPr="00ED2A8E">
        <w:rPr>
          <w:noProof/>
          <w:color w:val="538DD3"/>
          <w:sz w:val="20"/>
          <w:szCs w:val="20"/>
        </w:rPr>
        <w:drawing>
          <wp:anchor distT="0" distB="0" distL="114300" distR="114300" simplePos="0" relativeHeight="251659264" behindDoc="0" locked="0" layoutInCell="1" allowOverlap="1" wp14:anchorId="0FA1063D" wp14:editId="020EDA3E">
            <wp:simplePos x="0" y="0"/>
            <wp:positionH relativeFrom="margin">
              <wp:posOffset>6617335</wp:posOffset>
            </wp:positionH>
            <wp:positionV relativeFrom="paragraph">
              <wp:posOffset>-9138415</wp:posOffset>
            </wp:positionV>
            <wp:extent cx="354563" cy="278089"/>
            <wp:effectExtent l="0" t="0" r="7620" b="8255"/>
            <wp:wrapNone/>
            <wp:docPr id="5" name="Picture 4" descr="Logo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D69D2555-EB99-BA30-AE5B-FCFF8988530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 descr="Logo&#10;&#10;Description automatically generated">
                      <a:extLst>
                        <a:ext uri="{FF2B5EF4-FFF2-40B4-BE49-F238E27FC236}">
                          <a16:creationId xmlns:a16="http://schemas.microsoft.com/office/drawing/2014/main" id="{D69D2555-EB99-BA30-AE5B-FCFF8988530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563" cy="2780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D2A8E">
        <w:rPr>
          <w:noProof/>
          <w:sz w:val="20"/>
          <w:szCs w:val="20"/>
        </w:rPr>
        <w:drawing>
          <wp:anchor distT="0" distB="0" distL="114300" distR="114300" simplePos="0" relativeHeight="251661312" behindDoc="1" locked="0" layoutInCell="1" allowOverlap="1" wp14:anchorId="0290F570" wp14:editId="0FA2E8A5">
            <wp:simplePos x="0" y="0"/>
            <wp:positionH relativeFrom="margin">
              <wp:posOffset>-118473</wp:posOffset>
            </wp:positionH>
            <wp:positionV relativeFrom="page">
              <wp:align>top</wp:align>
            </wp:positionV>
            <wp:extent cx="1162685" cy="339090"/>
            <wp:effectExtent l="0" t="0" r="0" b="3810"/>
            <wp:wrapThrough wrapText="bothSides">
              <wp:wrapPolygon edited="0">
                <wp:start x="0" y="0"/>
                <wp:lineTo x="0" y="20629"/>
                <wp:lineTo x="21234" y="20629"/>
                <wp:lineTo x="21234" y="0"/>
                <wp:lineTo x="0" y="0"/>
              </wp:wrapPolygon>
            </wp:wrapThrough>
            <wp:docPr id="15" name="Picture 15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Logo, company name&#10;&#10;Description automatically generated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5883"/>
                    <a:stretch/>
                  </pic:blipFill>
                  <pic:spPr bwMode="auto">
                    <a:xfrm>
                      <a:off x="0" y="0"/>
                      <a:ext cx="1162685" cy="3390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B5522" w:rsidRPr="00ED2A8E">
        <w:rPr>
          <w:b/>
          <w:sz w:val="16"/>
          <w:szCs w:val="18"/>
        </w:rPr>
        <w:t>References:</w:t>
      </w:r>
      <w:r w:rsidR="00FA0FC6" w:rsidRPr="00ED2A8E">
        <w:rPr>
          <w:b/>
          <w:sz w:val="5"/>
          <w:szCs w:val="18"/>
        </w:rPr>
        <w:t xml:space="preserve"> </w:t>
      </w:r>
    </w:p>
    <w:p w14:paraId="2BB41429" w14:textId="77777777" w:rsidR="009B76A7" w:rsidRPr="00716009" w:rsidRDefault="00A549EA" w:rsidP="009B76A7">
      <w:pPr>
        <w:pStyle w:val="BodyText"/>
        <w:numPr>
          <w:ilvl w:val="0"/>
          <w:numId w:val="10"/>
        </w:numPr>
        <w:spacing w:before="9" w:line="194" w:lineRule="exact"/>
        <w:ind w:right="262"/>
        <w:rPr>
          <w:rStyle w:val="Hyperlink"/>
          <w:rFonts w:asciiTheme="minorHAnsi" w:hAnsiTheme="minorHAnsi" w:cstheme="minorHAnsi"/>
          <w:color w:val="auto"/>
          <w:u w:val="none"/>
        </w:rPr>
      </w:pPr>
      <w:bookmarkStart w:id="3" w:name="_Hlk156828097"/>
      <w:r w:rsidRPr="00716009">
        <w:rPr>
          <w:rFonts w:asciiTheme="minorHAnsi" w:hAnsiTheme="minorHAnsi" w:cstheme="minorHAnsi"/>
          <w:u w:val="none"/>
        </w:rPr>
        <w:t>TARGET Diagnosis of urinary tract infections: quick reference tool for primary care,</w:t>
      </w:r>
      <w:r w:rsidRPr="00716009">
        <w:rPr>
          <w:rFonts w:asciiTheme="minorHAnsi" w:hAnsiTheme="minorHAnsi" w:cstheme="minorHAnsi"/>
        </w:rPr>
        <w:t xml:space="preserve"> </w:t>
      </w:r>
      <w:r w:rsidRPr="00716009">
        <w:rPr>
          <w:rFonts w:asciiTheme="minorHAnsi" w:hAnsiTheme="minorHAnsi" w:cstheme="minorHAnsi"/>
          <w:u w:val="none"/>
        </w:rPr>
        <w:t>Flowchart for suspected UTI in catheterised adults or those over 65 years</w:t>
      </w:r>
      <w:r w:rsidRPr="00716009">
        <w:rPr>
          <w:rFonts w:asciiTheme="minorHAnsi" w:hAnsiTheme="minorHAnsi" w:cstheme="minorHAnsi"/>
        </w:rPr>
        <w:t xml:space="preserve"> </w:t>
      </w:r>
      <w:r w:rsidRPr="00716009">
        <w:rPr>
          <w:rFonts w:asciiTheme="minorHAnsi" w:hAnsiTheme="minorHAnsi" w:cstheme="minorHAnsi"/>
          <w:u w:val="none"/>
        </w:rPr>
        <w:t xml:space="preserve">Last review: Nov 2018. Next review: Nov 2021. Last update: October 2020. Version: 3.0 </w:t>
      </w:r>
      <w:hyperlink r:id="rId14" w:history="1">
        <w:r w:rsidRPr="00716009">
          <w:rPr>
            <w:rStyle w:val="Hyperlink"/>
            <w:rFonts w:asciiTheme="minorHAnsi" w:hAnsiTheme="minorHAnsi" w:cstheme="minorHAnsi"/>
          </w:rPr>
          <w:t>Visual summary UTI_diagnostic_flowchart_NICE-October_2020 Gateway approved_O65 TARGET (002).pdf</w:t>
        </w:r>
      </w:hyperlink>
    </w:p>
    <w:p w14:paraId="7EDD5186" w14:textId="5DA14495" w:rsidR="007C21F7" w:rsidRPr="00716009" w:rsidRDefault="009B76A7" w:rsidP="00731BFA">
      <w:pPr>
        <w:pStyle w:val="BodyText"/>
        <w:numPr>
          <w:ilvl w:val="0"/>
          <w:numId w:val="10"/>
        </w:numPr>
        <w:spacing w:before="9" w:line="194" w:lineRule="exact"/>
        <w:ind w:right="262"/>
      </w:pPr>
      <w:r w:rsidRPr="00716009">
        <w:rPr>
          <w:rFonts w:asciiTheme="minorHAnsi" w:hAnsiTheme="minorHAnsi" w:cstheme="minorHAnsi"/>
        </w:rPr>
        <w:t xml:space="preserve">SCAN guidelines </w:t>
      </w:r>
      <w:hyperlink r:id="rId15" w:anchor="content,76dd6f46-e50c-4a9b-ac53-a6b171323561" w:history="1">
        <w:r w:rsidRPr="00716009">
          <w:rPr>
            <w:rStyle w:val="Hyperlink"/>
            <w:rFonts w:asciiTheme="minorHAnsi" w:hAnsiTheme="minorHAnsi" w:cstheme="minorHAnsi"/>
          </w:rPr>
          <w:t>Uncomplicated UTI in Non-Pregnant Women (microguide.global)</w:t>
        </w:r>
      </w:hyperlink>
      <w:r w:rsidRPr="00716009">
        <w:rPr>
          <w:rStyle w:val="Hyperlink"/>
          <w:rFonts w:asciiTheme="minorHAnsi" w:hAnsiTheme="minorHAnsi" w:cstheme="minorHAnsi"/>
        </w:rPr>
        <w:t xml:space="preserve">, </w:t>
      </w:r>
      <w:hyperlink r:id="rId16" w:anchor="content,d2b8a774-3ebc-4ca4-aa6a-1f0cf60d992b" w:history="1">
        <w:r w:rsidRPr="00716009">
          <w:rPr>
            <w:rStyle w:val="Hyperlink"/>
            <w:rFonts w:asciiTheme="minorHAnsi" w:hAnsiTheme="minorHAnsi" w:cstheme="minorHAnsi"/>
          </w:rPr>
          <w:t>Lower UTI in Men (microguide.global)</w:t>
        </w:r>
      </w:hyperlink>
      <w:r w:rsidRPr="00716009">
        <w:rPr>
          <w:rFonts w:asciiTheme="minorHAnsi" w:hAnsiTheme="minorHAnsi" w:cstheme="minorHAnsi"/>
        </w:rPr>
        <w:t xml:space="preserve"> </w:t>
      </w:r>
      <w:hyperlink r:id="rId17" w:anchor="content,81fb797d-53b7-455d-8427-574efa03de7a" w:history="1">
        <w:r w:rsidRPr="00716009">
          <w:rPr>
            <w:rStyle w:val="Hyperlink"/>
            <w:rFonts w:asciiTheme="minorHAnsi" w:hAnsiTheme="minorHAnsi" w:cstheme="minorHAnsi"/>
          </w:rPr>
          <w:t>Catheter-associated UTI (microguide.global)</w:t>
        </w:r>
      </w:hyperlink>
      <w:r w:rsidRPr="00716009">
        <w:rPr>
          <w:rFonts w:asciiTheme="minorHAnsi" w:hAnsiTheme="minorHAnsi" w:cstheme="minorHAnsi"/>
        </w:rPr>
        <w:t xml:space="preserve"> (Accessed Jan 2024)</w:t>
      </w:r>
      <w:bookmarkEnd w:id="3"/>
    </w:p>
    <w:sectPr w:rsidR="007C21F7" w:rsidRPr="00716009" w:rsidSect="00AE18E8">
      <w:footerReference w:type="default" r:id="rId18"/>
      <w:type w:val="continuous"/>
      <w:pgSz w:w="11910" w:h="16840"/>
      <w:pgMar w:top="660" w:right="500" w:bottom="280" w:left="500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D927DB" w14:textId="77777777" w:rsidR="00AE18E8" w:rsidRDefault="00AE18E8" w:rsidP="00375C22">
      <w:r>
        <w:separator/>
      </w:r>
    </w:p>
  </w:endnote>
  <w:endnote w:type="continuationSeparator" w:id="0">
    <w:p w14:paraId="409C8D08" w14:textId="77777777" w:rsidR="00AE18E8" w:rsidRDefault="00AE18E8" w:rsidP="00375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12"/>
      <w:tblW w:w="10348" w:type="dxa"/>
      <w:tblInd w:w="-5" w:type="dxa"/>
      <w:tblLook w:val="04A0" w:firstRow="1" w:lastRow="0" w:firstColumn="1" w:lastColumn="0" w:noHBand="0" w:noVBand="1"/>
    </w:tblPr>
    <w:tblGrid>
      <w:gridCol w:w="1418"/>
      <w:gridCol w:w="5670"/>
      <w:gridCol w:w="1179"/>
      <w:gridCol w:w="2081"/>
    </w:tblGrid>
    <w:tr w:rsidR="006F217E" w:rsidRPr="00ED2A8E" w14:paraId="4084B1F5" w14:textId="77777777" w:rsidTr="00C37B05">
      <w:tc>
        <w:tcPr>
          <w:tcW w:w="1418" w:type="dxa"/>
        </w:tcPr>
        <w:p w14:paraId="3714FB03" w14:textId="77777777" w:rsidR="006F217E" w:rsidRPr="00ED2A8E" w:rsidRDefault="006F217E" w:rsidP="006F217E">
          <w:pPr>
            <w:contextualSpacing/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</w:pPr>
          <w:r w:rsidRPr="00ED2A8E"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  <w:t>Author and Version:</w:t>
          </w:r>
        </w:p>
      </w:tc>
      <w:tc>
        <w:tcPr>
          <w:tcW w:w="5670" w:type="dxa"/>
        </w:tcPr>
        <w:p w14:paraId="3AEE7410" w14:textId="6A971364" w:rsidR="006F217E" w:rsidRPr="00ED2A8E" w:rsidRDefault="006F217E" w:rsidP="006F217E">
          <w:pPr>
            <w:contextualSpacing/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</w:pPr>
          <w:r w:rsidRPr="00ED2A8E"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  <w:t xml:space="preserve">Frimley ICB MOCH Team – Verson </w:t>
          </w:r>
          <w:r w:rsidR="00D77582"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  <w:t>3</w:t>
          </w:r>
        </w:p>
      </w:tc>
      <w:tc>
        <w:tcPr>
          <w:tcW w:w="1179" w:type="dxa"/>
          <w:tcBorders>
            <w:bottom w:val="single" w:sz="4" w:space="0" w:color="auto"/>
          </w:tcBorders>
        </w:tcPr>
        <w:p w14:paraId="68E758B6" w14:textId="77777777" w:rsidR="006F217E" w:rsidRPr="00ED2A8E" w:rsidRDefault="006F217E" w:rsidP="006F217E">
          <w:pPr>
            <w:contextualSpacing/>
            <w:jc w:val="center"/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</w:pPr>
          <w:r w:rsidRPr="00ED2A8E"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  <w:t>Date Ratified:</w:t>
          </w:r>
        </w:p>
      </w:tc>
      <w:tc>
        <w:tcPr>
          <w:tcW w:w="2081" w:type="dxa"/>
          <w:tcBorders>
            <w:bottom w:val="single" w:sz="4" w:space="0" w:color="auto"/>
          </w:tcBorders>
        </w:tcPr>
        <w:p w14:paraId="0E43223A" w14:textId="0F678266" w:rsidR="006F217E" w:rsidRPr="00ED2A8E" w:rsidRDefault="006F217E" w:rsidP="006F217E">
          <w:pPr>
            <w:contextualSpacing/>
            <w:rPr>
              <w:rFonts w:ascii="Arial" w:eastAsia="Arial" w:hAnsi="Arial" w:cs="Arial"/>
              <w:noProof/>
              <w:sz w:val="16"/>
              <w:szCs w:val="16"/>
              <w:highlight w:val="yellow"/>
            </w:rPr>
          </w:pPr>
          <w:r>
            <w:rPr>
              <w:rStyle w:val="normaltextrun"/>
              <w:rFonts w:ascii="Arial" w:hAnsi="Arial" w:cs="Arial"/>
              <w:sz w:val="12"/>
              <w:szCs w:val="12"/>
            </w:rPr>
            <w:t>22</w:t>
          </w:r>
          <w:r>
            <w:rPr>
              <w:rStyle w:val="normaltextrun"/>
              <w:rFonts w:ascii="Arial" w:hAnsi="Arial" w:cs="Arial"/>
              <w:sz w:val="9"/>
              <w:szCs w:val="9"/>
              <w:vertAlign w:val="superscript"/>
            </w:rPr>
            <w:t>nd</w:t>
          </w:r>
          <w:r>
            <w:rPr>
              <w:rStyle w:val="normaltextrun"/>
              <w:rFonts w:ascii="Arial" w:hAnsi="Arial" w:cs="Arial"/>
              <w:sz w:val="12"/>
              <w:szCs w:val="12"/>
            </w:rPr>
            <w:t> May 2024</w:t>
          </w:r>
          <w:r>
            <w:rPr>
              <w:rStyle w:val="eop"/>
              <w:rFonts w:ascii="Arial" w:hAnsi="Arial" w:cs="Arial"/>
              <w:sz w:val="12"/>
              <w:szCs w:val="12"/>
              <w:lang w:val="en-US"/>
            </w:rPr>
            <w:t> </w:t>
          </w:r>
        </w:p>
      </w:tc>
    </w:tr>
    <w:tr w:rsidR="006F217E" w:rsidRPr="00ED2A8E" w14:paraId="203B4456" w14:textId="77777777" w:rsidTr="00C37B05">
      <w:tc>
        <w:tcPr>
          <w:tcW w:w="1418" w:type="dxa"/>
        </w:tcPr>
        <w:p w14:paraId="3DABE842" w14:textId="77777777" w:rsidR="006F217E" w:rsidRPr="00ED2A8E" w:rsidRDefault="006F217E" w:rsidP="006F217E">
          <w:pPr>
            <w:contextualSpacing/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</w:pPr>
          <w:r w:rsidRPr="00ED2A8E"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  <w:t>Committee Ratified:</w:t>
          </w:r>
        </w:p>
      </w:tc>
      <w:tc>
        <w:tcPr>
          <w:tcW w:w="5670" w:type="dxa"/>
          <w:tcBorders>
            <w:bottom w:val="single" w:sz="4" w:space="0" w:color="auto"/>
          </w:tcBorders>
        </w:tcPr>
        <w:p w14:paraId="06FA072B" w14:textId="79E56CDA" w:rsidR="006F217E" w:rsidRPr="00ED2A8E" w:rsidRDefault="006F217E" w:rsidP="006F217E">
          <w:pPr>
            <w:contextualSpacing/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</w:pPr>
          <w:r w:rsidRPr="00ED2A8E"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  <w:t>Frimley ICS Medicines Board</w:t>
          </w:r>
        </w:p>
      </w:tc>
      <w:tc>
        <w:tcPr>
          <w:tcW w:w="1179" w:type="dxa"/>
          <w:tcBorders>
            <w:bottom w:val="single" w:sz="4" w:space="0" w:color="auto"/>
          </w:tcBorders>
        </w:tcPr>
        <w:p w14:paraId="40F1B245" w14:textId="77777777" w:rsidR="006F217E" w:rsidRPr="00ED2A8E" w:rsidRDefault="006F217E" w:rsidP="006F217E">
          <w:pPr>
            <w:contextualSpacing/>
            <w:jc w:val="center"/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</w:pPr>
          <w:r w:rsidRPr="00ED2A8E">
            <w:rPr>
              <w:rFonts w:ascii="Arial" w:eastAsia="Arial" w:hAnsi="Arial" w:cs="Arial"/>
              <w:noProof/>
              <w:sz w:val="12"/>
              <w:szCs w:val="12"/>
              <w:highlight w:val="yellow"/>
            </w:rPr>
            <w:t>Review Date:</w:t>
          </w:r>
        </w:p>
      </w:tc>
      <w:tc>
        <w:tcPr>
          <w:tcW w:w="2081" w:type="dxa"/>
          <w:tcBorders>
            <w:bottom w:val="single" w:sz="4" w:space="0" w:color="auto"/>
          </w:tcBorders>
        </w:tcPr>
        <w:p w14:paraId="1350DD02" w14:textId="11024FA2" w:rsidR="006F217E" w:rsidRPr="00ED2A8E" w:rsidRDefault="006F217E" w:rsidP="006F217E">
          <w:pPr>
            <w:contextualSpacing/>
            <w:rPr>
              <w:rFonts w:ascii="Arial" w:eastAsia="Arial" w:hAnsi="Arial" w:cs="Arial"/>
              <w:noProof/>
              <w:sz w:val="16"/>
              <w:szCs w:val="16"/>
              <w:highlight w:val="yellow"/>
            </w:rPr>
          </w:pPr>
          <w:r>
            <w:rPr>
              <w:rStyle w:val="normaltextrun"/>
              <w:rFonts w:ascii="Arial" w:hAnsi="Arial" w:cs="Arial"/>
              <w:sz w:val="12"/>
              <w:szCs w:val="12"/>
            </w:rPr>
            <w:t>May 2027</w:t>
          </w:r>
          <w:r>
            <w:rPr>
              <w:rStyle w:val="eop"/>
              <w:rFonts w:ascii="Arial" w:hAnsi="Arial" w:cs="Arial"/>
              <w:sz w:val="12"/>
              <w:szCs w:val="12"/>
              <w:lang w:val="en-US"/>
            </w:rPr>
            <w:t> </w:t>
          </w:r>
        </w:p>
      </w:tc>
    </w:tr>
  </w:tbl>
  <w:p w14:paraId="37745147" w14:textId="090B6169" w:rsidR="00573B23" w:rsidRDefault="00F64FBD" w:rsidP="00F64FBD">
    <w:pPr>
      <w:pStyle w:val="Footer"/>
      <w:contextualSpacing/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B5787D0" wp14:editId="0FF6F632">
          <wp:simplePos x="0" y="0"/>
          <wp:positionH relativeFrom="margin">
            <wp:posOffset>496570</wp:posOffset>
          </wp:positionH>
          <wp:positionV relativeFrom="paragraph">
            <wp:posOffset>166370</wp:posOffset>
          </wp:positionV>
          <wp:extent cx="5724525" cy="120650"/>
          <wp:effectExtent l="0" t="0" r="9525" b="0"/>
          <wp:wrapNone/>
          <wp:docPr id="20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HCfootersmall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3832" b="29691"/>
                  <a:stretch/>
                </pic:blipFill>
                <pic:spPr bwMode="auto">
                  <a:xfrm>
                    <a:off x="0" y="0"/>
                    <a:ext cx="5724525" cy="1206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73B23" w:rsidRPr="00050805">
      <w:rPr>
        <w:rFonts w:eastAsia="Times New Roman"/>
        <w:sz w:val="14"/>
        <w:szCs w:val="14"/>
      </w:rPr>
      <w:t>Document is believed to accurately reflect the literature at the time of writin</w:t>
    </w:r>
    <w:r w:rsidR="00573B23">
      <w:rPr>
        <w:rFonts w:eastAsia="Times New Roman"/>
        <w:sz w:val="14"/>
        <w:szCs w:val="14"/>
      </w:rPr>
      <w:t>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A96719" w14:textId="77777777" w:rsidR="00AE18E8" w:rsidRDefault="00AE18E8" w:rsidP="00375C22">
      <w:r>
        <w:separator/>
      </w:r>
    </w:p>
  </w:footnote>
  <w:footnote w:type="continuationSeparator" w:id="0">
    <w:p w14:paraId="38C389B7" w14:textId="77777777" w:rsidR="00AE18E8" w:rsidRDefault="00AE18E8" w:rsidP="00375C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473A2"/>
    <w:multiLevelType w:val="hybridMultilevel"/>
    <w:tmpl w:val="C67E6CF8"/>
    <w:lvl w:ilvl="0" w:tplc="BEF66D96">
      <w:numFmt w:val="bullet"/>
      <w:lvlText w:val=""/>
      <w:lvlJc w:val="left"/>
      <w:pPr>
        <w:ind w:left="828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A31270D6">
      <w:numFmt w:val="bullet"/>
      <w:lvlText w:val="•"/>
      <w:lvlJc w:val="left"/>
      <w:pPr>
        <w:ind w:left="1655" w:hanging="361"/>
      </w:pPr>
      <w:rPr>
        <w:rFonts w:hint="default"/>
        <w:lang w:val="en-GB" w:eastAsia="en-GB" w:bidi="en-GB"/>
      </w:rPr>
    </w:lvl>
    <w:lvl w:ilvl="2" w:tplc="380C9F70">
      <w:numFmt w:val="bullet"/>
      <w:lvlText w:val="•"/>
      <w:lvlJc w:val="left"/>
      <w:pPr>
        <w:ind w:left="2490" w:hanging="361"/>
      </w:pPr>
      <w:rPr>
        <w:rFonts w:hint="default"/>
        <w:lang w:val="en-GB" w:eastAsia="en-GB" w:bidi="en-GB"/>
      </w:rPr>
    </w:lvl>
    <w:lvl w:ilvl="3" w:tplc="3188B404">
      <w:numFmt w:val="bullet"/>
      <w:lvlText w:val="•"/>
      <w:lvlJc w:val="left"/>
      <w:pPr>
        <w:ind w:left="3325" w:hanging="361"/>
      </w:pPr>
      <w:rPr>
        <w:rFonts w:hint="default"/>
        <w:lang w:val="en-GB" w:eastAsia="en-GB" w:bidi="en-GB"/>
      </w:rPr>
    </w:lvl>
    <w:lvl w:ilvl="4" w:tplc="96608518">
      <w:numFmt w:val="bullet"/>
      <w:lvlText w:val="•"/>
      <w:lvlJc w:val="left"/>
      <w:pPr>
        <w:ind w:left="4160" w:hanging="361"/>
      </w:pPr>
      <w:rPr>
        <w:rFonts w:hint="default"/>
        <w:lang w:val="en-GB" w:eastAsia="en-GB" w:bidi="en-GB"/>
      </w:rPr>
    </w:lvl>
    <w:lvl w:ilvl="5" w:tplc="77BA9BF4">
      <w:numFmt w:val="bullet"/>
      <w:lvlText w:val="•"/>
      <w:lvlJc w:val="left"/>
      <w:pPr>
        <w:ind w:left="4996" w:hanging="361"/>
      </w:pPr>
      <w:rPr>
        <w:rFonts w:hint="default"/>
        <w:lang w:val="en-GB" w:eastAsia="en-GB" w:bidi="en-GB"/>
      </w:rPr>
    </w:lvl>
    <w:lvl w:ilvl="6" w:tplc="5A689AD4">
      <w:numFmt w:val="bullet"/>
      <w:lvlText w:val="•"/>
      <w:lvlJc w:val="left"/>
      <w:pPr>
        <w:ind w:left="5831" w:hanging="361"/>
      </w:pPr>
      <w:rPr>
        <w:rFonts w:hint="default"/>
        <w:lang w:val="en-GB" w:eastAsia="en-GB" w:bidi="en-GB"/>
      </w:rPr>
    </w:lvl>
    <w:lvl w:ilvl="7" w:tplc="2B8C27DC">
      <w:numFmt w:val="bullet"/>
      <w:lvlText w:val="•"/>
      <w:lvlJc w:val="left"/>
      <w:pPr>
        <w:ind w:left="6666" w:hanging="361"/>
      </w:pPr>
      <w:rPr>
        <w:rFonts w:hint="default"/>
        <w:lang w:val="en-GB" w:eastAsia="en-GB" w:bidi="en-GB"/>
      </w:rPr>
    </w:lvl>
    <w:lvl w:ilvl="8" w:tplc="85AA489C">
      <w:numFmt w:val="bullet"/>
      <w:lvlText w:val="•"/>
      <w:lvlJc w:val="left"/>
      <w:pPr>
        <w:ind w:left="7501" w:hanging="361"/>
      </w:pPr>
      <w:rPr>
        <w:rFonts w:hint="default"/>
        <w:lang w:val="en-GB" w:eastAsia="en-GB" w:bidi="en-GB"/>
      </w:rPr>
    </w:lvl>
  </w:abstractNum>
  <w:abstractNum w:abstractNumId="1" w15:restartNumberingAfterBreak="0">
    <w:nsid w:val="05930217"/>
    <w:multiLevelType w:val="multilevel"/>
    <w:tmpl w:val="D786B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2C3C97"/>
    <w:multiLevelType w:val="hybridMultilevel"/>
    <w:tmpl w:val="4D74ED9E"/>
    <w:lvl w:ilvl="0" w:tplc="6A56C93E">
      <w:numFmt w:val="bullet"/>
      <w:lvlText w:val=""/>
      <w:lvlJc w:val="left"/>
      <w:pPr>
        <w:ind w:left="828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FD7AFC90">
      <w:numFmt w:val="bullet"/>
      <w:lvlText w:val="•"/>
      <w:lvlJc w:val="left"/>
      <w:pPr>
        <w:ind w:left="1655" w:hanging="361"/>
      </w:pPr>
      <w:rPr>
        <w:rFonts w:hint="default"/>
        <w:lang w:val="en-GB" w:eastAsia="en-GB" w:bidi="en-GB"/>
      </w:rPr>
    </w:lvl>
    <w:lvl w:ilvl="2" w:tplc="D41E2EBE">
      <w:numFmt w:val="bullet"/>
      <w:lvlText w:val="•"/>
      <w:lvlJc w:val="left"/>
      <w:pPr>
        <w:ind w:left="2490" w:hanging="361"/>
      </w:pPr>
      <w:rPr>
        <w:rFonts w:hint="default"/>
        <w:lang w:val="en-GB" w:eastAsia="en-GB" w:bidi="en-GB"/>
      </w:rPr>
    </w:lvl>
    <w:lvl w:ilvl="3" w:tplc="7474F90A">
      <w:numFmt w:val="bullet"/>
      <w:lvlText w:val="•"/>
      <w:lvlJc w:val="left"/>
      <w:pPr>
        <w:ind w:left="3325" w:hanging="361"/>
      </w:pPr>
      <w:rPr>
        <w:rFonts w:hint="default"/>
        <w:lang w:val="en-GB" w:eastAsia="en-GB" w:bidi="en-GB"/>
      </w:rPr>
    </w:lvl>
    <w:lvl w:ilvl="4" w:tplc="9B4C3FCA">
      <w:numFmt w:val="bullet"/>
      <w:lvlText w:val="•"/>
      <w:lvlJc w:val="left"/>
      <w:pPr>
        <w:ind w:left="4160" w:hanging="361"/>
      </w:pPr>
      <w:rPr>
        <w:rFonts w:hint="default"/>
        <w:lang w:val="en-GB" w:eastAsia="en-GB" w:bidi="en-GB"/>
      </w:rPr>
    </w:lvl>
    <w:lvl w:ilvl="5" w:tplc="A2A4D474">
      <w:numFmt w:val="bullet"/>
      <w:lvlText w:val="•"/>
      <w:lvlJc w:val="left"/>
      <w:pPr>
        <w:ind w:left="4996" w:hanging="361"/>
      </w:pPr>
      <w:rPr>
        <w:rFonts w:hint="default"/>
        <w:lang w:val="en-GB" w:eastAsia="en-GB" w:bidi="en-GB"/>
      </w:rPr>
    </w:lvl>
    <w:lvl w:ilvl="6" w:tplc="ED5C970C">
      <w:numFmt w:val="bullet"/>
      <w:lvlText w:val="•"/>
      <w:lvlJc w:val="left"/>
      <w:pPr>
        <w:ind w:left="5831" w:hanging="361"/>
      </w:pPr>
      <w:rPr>
        <w:rFonts w:hint="default"/>
        <w:lang w:val="en-GB" w:eastAsia="en-GB" w:bidi="en-GB"/>
      </w:rPr>
    </w:lvl>
    <w:lvl w:ilvl="7" w:tplc="0DF61B54">
      <w:numFmt w:val="bullet"/>
      <w:lvlText w:val="•"/>
      <w:lvlJc w:val="left"/>
      <w:pPr>
        <w:ind w:left="6666" w:hanging="361"/>
      </w:pPr>
      <w:rPr>
        <w:rFonts w:hint="default"/>
        <w:lang w:val="en-GB" w:eastAsia="en-GB" w:bidi="en-GB"/>
      </w:rPr>
    </w:lvl>
    <w:lvl w:ilvl="8" w:tplc="B73AA8BE">
      <w:numFmt w:val="bullet"/>
      <w:lvlText w:val="•"/>
      <w:lvlJc w:val="left"/>
      <w:pPr>
        <w:ind w:left="7501" w:hanging="361"/>
      </w:pPr>
      <w:rPr>
        <w:rFonts w:hint="default"/>
        <w:lang w:val="en-GB" w:eastAsia="en-GB" w:bidi="en-GB"/>
      </w:rPr>
    </w:lvl>
  </w:abstractNum>
  <w:abstractNum w:abstractNumId="3" w15:restartNumberingAfterBreak="0">
    <w:nsid w:val="11842A7B"/>
    <w:multiLevelType w:val="hybridMultilevel"/>
    <w:tmpl w:val="DB2EF9DA"/>
    <w:lvl w:ilvl="0" w:tplc="A1EC8AC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48F2C5F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B1BAD5D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1982D43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EBF2626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816ED35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7122BEE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D2BCFFA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CAFA656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4" w15:restartNumberingAfterBreak="0">
    <w:nsid w:val="14E124C2"/>
    <w:multiLevelType w:val="hybridMultilevel"/>
    <w:tmpl w:val="9872B482"/>
    <w:lvl w:ilvl="0" w:tplc="5AB2D9F8">
      <w:start w:val="1"/>
      <w:numFmt w:val="decimal"/>
      <w:lvlText w:val="%1."/>
      <w:lvlJc w:val="left"/>
      <w:pPr>
        <w:ind w:left="46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7" w:hanging="360"/>
      </w:pPr>
    </w:lvl>
    <w:lvl w:ilvl="2" w:tplc="0809001B" w:tentative="1">
      <w:start w:val="1"/>
      <w:numFmt w:val="lowerRoman"/>
      <w:lvlText w:val="%3."/>
      <w:lvlJc w:val="right"/>
      <w:pPr>
        <w:ind w:left="1907" w:hanging="180"/>
      </w:pPr>
    </w:lvl>
    <w:lvl w:ilvl="3" w:tplc="0809000F" w:tentative="1">
      <w:start w:val="1"/>
      <w:numFmt w:val="decimal"/>
      <w:lvlText w:val="%4."/>
      <w:lvlJc w:val="left"/>
      <w:pPr>
        <w:ind w:left="2627" w:hanging="360"/>
      </w:pPr>
    </w:lvl>
    <w:lvl w:ilvl="4" w:tplc="08090019" w:tentative="1">
      <w:start w:val="1"/>
      <w:numFmt w:val="lowerLetter"/>
      <w:lvlText w:val="%5."/>
      <w:lvlJc w:val="left"/>
      <w:pPr>
        <w:ind w:left="3347" w:hanging="360"/>
      </w:pPr>
    </w:lvl>
    <w:lvl w:ilvl="5" w:tplc="0809001B" w:tentative="1">
      <w:start w:val="1"/>
      <w:numFmt w:val="lowerRoman"/>
      <w:lvlText w:val="%6."/>
      <w:lvlJc w:val="right"/>
      <w:pPr>
        <w:ind w:left="4067" w:hanging="180"/>
      </w:pPr>
    </w:lvl>
    <w:lvl w:ilvl="6" w:tplc="0809000F" w:tentative="1">
      <w:start w:val="1"/>
      <w:numFmt w:val="decimal"/>
      <w:lvlText w:val="%7."/>
      <w:lvlJc w:val="left"/>
      <w:pPr>
        <w:ind w:left="4787" w:hanging="360"/>
      </w:pPr>
    </w:lvl>
    <w:lvl w:ilvl="7" w:tplc="08090019" w:tentative="1">
      <w:start w:val="1"/>
      <w:numFmt w:val="lowerLetter"/>
      <w:lvlText w:val="%8."/>
      <w:lvlJc w:val="left"/>
      <w:pPr>
        <w:ind w:left="5507" w:hanging="360"/>
      </w:pPr>
    </w:lvl>
    <w:lvl w:ilvl="8" w:tplc="0809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5" w15:restartNumberingAfterBreak="0">
    <w:nsid w:val="17B2418A"/>
    <w:multiLevelType w:val="hybridMultilevel"/>
    <w:tmpl w:val="90E05564"/>
    <w:lvl w:ilvl="0" w:tplc="569037DE">
      <w:start w:val="1"/>
      <w:numFmt w:val="decimal"/>
      <w:lvlText w:val="%1."/>
      <w:lvlJc w:val="left"/>
      <w:pPr>
        <w:ind w:left="5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00" w:hanging="360"/>
      </w:pPr>
    </w:lvl>
    <w:lvl w:ilvl="2" w:tplc="0809001B" w:tentative="1">
      <w:start w:val="1"/>
      <w:numFmt w:val="lowerRoman"/>
      <w:lvlText w:val="%3."/>
      <w:lvlJc w:val="right"/>
      <w:pPr>
        <w:ind w:left="2020" w:hanging="180"/>
      </w:pPr>
    </w:lvl>
    <w:lvl w:ilvl="3" w:tplc="0809000F" w:tentative="1">
      <w:start w:val="1"/>
      <w:numFmt w:val="decimal"/>
      <w:lvlText w:val="%4."/>
      <w:lvlJc w:val="left"/>
      <w:pPr>
        <w:ind w:left="2740" w:hanging="360"/>
      </w:pPr>
    </w:lvl>
    <w:lvl w:ilvl="4" w:tplc="08090019" w:tentative="1">
      <w:start w:val="1"/>
      <w:numFmt w:val="lowerLetter"/>
      <w:lvlText w:val="%5."/>
      <w:lvlJc w:val="left"/>
      <w:pPr>
        <w:ind w:left="3460" w:hanging="360"/>
      </w:pPr>
    </w:lvl>
    <w:lvl w:ilvl="5" w:tplc="0809001B" w:tentative="1">
      <w:start w:val="1"/>
      <w:numFmt w:val="lowerRoman"/>
      <w:lvlText w:val="%6."/>
      <w:lvlJc w:val="right"/>
      <w:pPr>
        <w:ind w:left="4180" w:hanging="180"/>
      </w:pPr>
    </w:lvl>
    <w:lvl w:ilvl="6" w:tplc="0809000F" w:tentative="1">
      <w:start w:val="1"/>
      <w:numFmt w:val="decimal"/>
      <w:lvlText w:val="%7."/>
      <w:lvlJc w:val="left"/>
      <w:pPr>
        <w:ind w:left="4900" w:hanging="360"/>
      </w:pPr>
    </w:lvl>
    <w:lvl w:ilvl="7" w:tplc="08090019" w:tentative="1">
      <w:start w:val="1"/>
      <w:numFmt w:val="lowerLetter"/>
      <w:lvlText w:val="%8."/>
      <w:lvlJc w:val="left"/>
      <w:pPr>
        <w:ind w:left="5620" w:hanging="360"/>
      </w:pPr>
    </w:lvl>
    <w:lvl w:ilvl="8" w:tplc="0809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6" w15:restartNumberingAfterBreak="0">
    <w:nsid w:val="193C4C6F"/>
    <w:multiLevelType w:val="hybridMultilevel"/>
    <w:tmpl w:val="108C2DCC"/>
    <w:lvl w:ilvl="0" w:tplc="721AB9CA">
      <w:numFmt w:val="bullet"/>
      <w:lvlText w:val=""/>
      <w:lvlJc w:val="left"/>
      <w:pPr>
        <w:ind w:left="828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FBD24212">
      <w:numFmt w:val="bullet"/>
      <w:lvlText w:val="•"/>
      <w:lvlJc w:val="left"/>
      <w:pPr>
        <w:ind w:left="1655" w:hanging="361"/>
      </w:pPr>
      <w:rPr>
        <w:rFonts w:hint="default"/>
        <w:lang w:val="en-GB" w:eastAsia="en-GB" w:bidi="en-GB"/>
      </w:rPr>
    </w:lvl>
    <w:lvl w:ilvl="2" w:tplc="21F28374">
      <w:numFmt w:val="bullet"/>
      <w:lvlText w:val="•"/>
      <w:lvlJc w:val="left"/>
      <w:pPr>
        <w:ind w:left="2490" w:hanging="361"/>
      </w:pPr>
      <w:rPr>
        <w:rFonts w:hint="default"/>
        <w:lang w:val="en-GB" w:eastAsia="en-GB" w:bidi="en-GB"/>
      </w:rPr>
    </w:lvl>
    <w:lvl w:ilvl="3" w:tplc="5CBCEF60">
      <w:numFmt w:val="bullet"/>
      <w:lvlText w:val="•"/>
      <w:lvlJc w:val="left"/>
      <w:pPr>
        <w:ind w:left="3325" w:hanging="361"/>
      </w:pPr>
      <w:rPr>
        <w:rFonts w:hint="default"/>
        <w:lang w:val="en-GB" w:eastAsia="en-GB" w:bidi="en-GB"/>
      </w:rPr>
    </w:lvl>
    <w:lvl w:ilvl="4" w:tplc="C436FAAC">
      <w:numFmt w:val="bullet"/>
      <w:lvlText w:val="•"/>
      <w:lvlJc w:val="left"/>
      <w:pPr>
        <w:ind w:left="4160" w:hanging="361"/>
      </w:pPr>
      <w:rPr>
        <w:rFonts w:hint="default"/>
        <w:lang w:val="en-GB" w:eastAsia="en-GB" w:bidi="en-GB"/>
      </w:rPr>
    </w:lvl>
    <w:lvl w:ilvl="5" w:tplc="1B620364">
      <w:numFmt w:val="bullet"/>
      <w:lvlText w:val="•"/>
      <w:lvlJc w:val="left"/>
      <w:pPr>
        <w:ind w:left="4996" w:hanging="361"/>
      </w:pPr>
      <w:rPr>
        <w:rFonts w:hint="default"/>
        <w:lang w:val="en-GB" w:eastAsia="en-GB" w:bidi="en-GB"/>
      </w:rPr>
    </w:lvl>
    <w:lvl w:ilvl="6" w:tplc="911A2A6A">
      <w:numFmt w:val="bullet"/>
      <w:lvlText w:val="•"/>
      <w:lvlJc w:val="left"/>
      <w:pPr>
        <w:ind w:left="5831" w:hanging="361"/>
      </w:pPr>
      <w:rPr>
        <w:rFonts w:hint="default"/>
        <w:lang w:val="en-GB" w:eastAsia="en-GB" w:bidi="en-GB"/>
      </w:rPr>
    </w:lvl>
    <w:lvl w:ilvl="7" w:tplc="6E30A7DE">
      <w:numFmt w:val="bullet"/>
      <w:lvlText w:val="•"/>
      <w:lvlJc w:val="left"/>
      <w:pPr>
        <w:ind w:left="6666" w:hanging="361"/>
      </w:pPr>
      <w:rPr>
        <w:rFonts w:hint="default"/>
        <w:lang w:val="en-GB" w:eastAsia="en-GB" w:bidi="en-GB"/>
      </w:rPr>
    </w:lvl>
    <w:lvl w:ilvl="8" w:tplc="79DEA774">
      <w:numFmt w:val="bullet"/>
      <w:lvlText w:val="•"/>
      <w:lvlJc w:val="left"/>
      <w:pPr>
        <w:ind w:left="7501" w:hanging="361"/>
      </w:pPr>
      <w:rPr>
        <w:rFonts w:hint="default"/>
        <w:lang w:val="en-GB" w:eastAsia="en-GB" w:bidi="en-GB"/>
      </w:rPr>
    </w:lvl>
  </w:abstractNum>
  <w:abstractNum w:abstractNumId="7" w15:restartNumberingAfterBreak="0">
    <w:nsid w:val="2E967600"/>
    <w:multiLevelType w:val="multilevel"/>
    <w:tmpl w:val="397480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F946E5C"/>
    <w:multiLevelType w:val="hybridMultilevel"/>
    <w:tmpl w:val="2208FB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BF7DD1"/>
    <w:multiLevelType w:val="hybridMultilevel"/>
    <w:tmpl w:val="0F98A662"/>
    <w:lvl w:ilvl="0" w:tplc="97A2B618">
      <w:numFmt w:val="bullet"/>
      <w:lvlText w:val=""/>
      <w:lvlJc w:val="left"/>
      <w:pPr>
        <w:ind w:left="828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6C78BA3C">
      <w:numFmt w:val="bullet"/>
      <w:lvlText w:val="•"/>
      <w:lvlJc w:val="left"/>
      <w:pPr>
        <w:ind w:left="1655" w:hanging="361"/>
      </w:pPr>
      <w:rPr>
        <w:rFonts w:hint="default"/>
        <w:lang w:val="en-GB" w:eastAsia="en-GB" w:bidi="en-GB"/>
      </w:rPr>
    </w:lvl>
    <w:lvl w:ilvl="2" w:tplc="10F85E10">
      <w:numFmt w:val="bullet"/>
      <w:lvlText w:val="•"/>
      <w:lvlJc w:val="left"/>
      <w:pPr>
        <w:ind w:left="2490" w:hanging="361"/>
      </w:pPr>
      <w:rPr>
        <w:rFonts w:hint="default"/>
        <w:lang w:val="en-GB" w:eastAsia="en-GB" w:bidi="en-GB"/>
      </w:rPr>
    </w:lvl>
    <w:lvl w:ilvl="3" w:tplc="2AC8B880">
      <w:numFmt w:val="bullet"/>
      <w:lvlText w:val="•"/>
      <w:lvlJc w:val="left"/>
      <w:pPr>
        <w:ind w:left="3325" w:hanging="361"/>
      </w:pPr>
      <w:rPr>
        <w:rFonts w:hint="default"/>
        <w:lang w:val="en-GB" w:eastAsia="en-GB" w:bidi="en-GB"/>
      </w:rPr>
    </w:lvl>
    <w:lvl w:ilvl="4" w:tplc="B67C26FC">
      <w:numFmt w:val="bullet"/>
      <w:lvlText w:val="•"/>
      <w:lvlJc w:val="left"/>
      <w:pPr>
        <w:ind w:left="4160" w:hanging="361"/>
      </w:pPr>
      <w:rPr>
        <w:rFonts w:hint="default"/>
        <w:lang w:val="en-GB" w:eastAsia="en-GB" w:bidi="en-GB"/>
      </w:rPr>
    </w:lvl>
    <w:lvl w:ilvl="5" w:tplc="E2069772">
      <w:numFmt w:val="bullet"/>
      <w:lvlText w:val="•"/>
      <w:lvlJc w:val="left"/>
      <w:pPr>
        <w:ind w:left="4996" w:hanging="361"/>
      </w:pPr>
      <w:rPr>
        <w:rFonts w:hint="default"/>
        <w:lang w:val="en-GB" w:eastAsia="en-GB" w:bidi="en-GB"/>
      </w:rPr>
    </w:lvl>
    <w:lvl w:ilvl="6" w:tplc="53ECEBC4">
      <w:numFmt w:val="bullet"/>
      <w:lvlText w:val="•"/>
      <w:lvlJc w:val="left"/>
      <w:pPr>
        <w:ind w:left="5831" w:hanging="361"/>
      </w:pPr>
      <w:rPr>
        <w:rFonts w:hint="default"/>
        <w:lang w:val="en-GB" w:eastAsia="en-GB" w:bidi="en-GB"/>
      </w:rPr>
    </w:lvl>
    <w:lvl w:ilvl="7" w:tplc="7CA6700A">
      <w:numFmt w:val="bullet"/>
      <w:lvlText w:val="•"/>
      <w:lvlJc w:val="left"/>
      <w:pPr>
        <w:ind w:left="6666" w:hanging="361"/>
      </w:pPr>
      <w:rPr>
        <w:rFonts w:hint="default"/>
        <w:lang w:val="en-GB" w:eastAsia="en-GB" w:bidi="en-GB"/>
      </w:rPr>
    </w:lvl>
    <w:lvl w:ilvl="8" w:tplc="C930C588">
      <w:numFmt w:val="bullet"/>
      <w:lvlText w:val="•"/>
      <w:lvlJc w:val="left"/>
      <w:pPr>
        <w:ind w:left="7501" w:hanging="361"/>
      </w:pPr>
      <w:rPr>
        <w:rFonts w:hint="default"/>
        <w:lang w:val="en-GB" w:eastAsia="en-GB" w:bidi="en-GB"/>
      </w:rPr>
    </w:lvl>
  </w:abstractNum>
  <w:abstractNum w:abstractNumId="10" w15:restartNumberingAfterBreak="0">
    <w:nsid w:val="339812E0"/>
    <w:multiLevelType w:val="hybridMultilevel"/>
    <w:tmpl w:val="B6BCD6AC"/>
    <w:lvl w:ilvl="0" w:tplc="1F08E0B4">
      <w:numFmt w:val="bullet"/>
      <w:lvlText w:val=""/>
      <w:lvlJc w:val="left"/>
      <w:pPr>
        <w:ind w:left="828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FD484D58">
      <w:numFmt w:val="bullet"/>
      <w:lvlText w:val="•"/>
      <w:lvlJc w:val="left"/>
      <w:pPr>
        <w:ind w:left="1655" w:hanging="361"/>
      </w:pPr>
      <w:rPr>
        <w:rFonts w:hint="default"/>
        <w:lang w:val="en-GB" w:eastAsia="en-GB" w:bidi="en-GB"/>
      </w:rPr>
    </w:lvl>
    <w:lvl w:ilvl="2" w:tplc="8B281EAE">
      <w:numFmt w:val="bullet"/>
      <w:lvlText w:val="•"/>
      <w:lvlJc w:val="left"/>
      <w:pPr>
        <w:ind w:left="2490" w:hanging="361"/>
      </w:pPr>
      <w:rPr>
        <w:rFonts w:hint="default"/>
        <w:lang w:val="en-GB" w:eastAsia="en-GB" w:bidi="en-GB"/>
      </w:rPr>
    </w:lvl>
    <w:lvl w:ilvl="3" w:tplc="4F027DB4">
      <w:numFmt w:val="bullet"/>
      <w:lvlText w:val="•"/>
      <w:lvlJc w:val="left"/>
      <w:pPr>
        <w:ind w:left="3325" w:hanging="361"/>
      </w:pPr>
      <w:rPr>
        <w:rFonts w:hint="default"/>
        <w:lang w:val="en-GB" w:eastAsia="en-GB" w:bidi="en-GB"/>
      </w:rPr>
    </w:lvl>
    <w:lvl w:ilvl="4" w:tplc="02968CAC">
      <w:numFmt w:val="bullet"/>
      <w:lvlText w:val="•"/>
      <w:lvlJc w:val="left"/>
      <w:pPr>
        <w:ind w:left="4160" w:hanging="361"/>
      </w:pPr>
      <w:rPr>
        <w:rFonts w:hint="default"/>
        <w:lang w:val="en-GB" w:eastAsia="en-GB" w:bidi="en-GB"/>
      </w:rPr>
    </w:lvl>
    <w:lvl w:ilvl="5" w:tplc="3E9A0204">
      <w:numFmt w:val="bullet"/>
      <w:lvlText w:val="•"/>
      <w:lvlJc w:val="left"/>
      <w:pPr>
        <w:ind w:left="4996" w:hanging="361"/>
      </w:pPr>
      <w:rPr>
        <w:rFonts w:hint="default"/>
        <w:lang w:val="en-GB" w:eastAsia="en-GB" w:bidi="en-GB"/>
      </w:rPr>
    </w:lvl>
    <w:lvl w:ilvl="6" w:tplc="C210929E">
      <w:numFmt w:val="bullet"/>
      <w:lvlText w:val="•"/>
      <w:lvlJc w:val="left"/>
      <w:pPr>
        <w:ind w:left="5831" w:hanging="361"/>
      </w:pPr>
      <w:rPr>
        <w:rFonts w:hint="default"/>
        <w:lang w:val="en-GB" w:eastAsia="en-GB" w:bidi="en-GB"/>
      </w:rPr>
    </w:lvl>
    <w:lvl w:ilvl="7" w:tplc="3EB2B500">
      <w:numFmt w:val="bullet"/>
      <w:lvlText w:val="•"/>
      <w:lvlJc w:val="left"/>
      <w:pPr>
        <w:ind w:left="6666" w:hanging="361"/>
      </w:pPr>
      <w:rPr>
        <w:rFonts w:hint="default"/>
        <w:lang w:val="en-GB" w:eastAsia="en-GB" w:bidi="en-GB"/>
      </w:rPr>
    </w:lvl>
    <w:lvl w:ilvl="8" w:tplc="7408E664">
      <w:numFmt w:val="bullet"/>
      <w:lvlText w:val="•"/>
      <w:lvlJc w:val="left"/>
      <w:pPr>
        <w:ind w:left="7501" w:hanging="361"/>
      </w:pPr>
      <w:rPr>
        <w:rFonts w:hint="default"/>
        <w:lang w:val="en-GB" w:eastAsia="en-GB" w:bidi="en-GB"/>
      </w:rPr>
    </w:lvl>
  </w:abstractNum>
  <w:abstractNum w:abstractNumId="11" w15:restartNumberingAfterBreak="0">
    <w:nsid w:val="3DC01EC4"/>
    <w:multiLevelType w:val="hybridMultilevel"/>
    <w:tmpl w:val="118A5436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017A62"/>
    <w:multiLevelType w:val="hybridMultilevel"/>
    <w:tmpl w:val="BC56BE9E"/>
    <w:lvl w:ilvl="0" w:tplc="3342B4A6">
      <w:numFmt w:val="bullet"/>
      <w:lvlText w:val=""/>
      <w:lvlJc w:val="left"/>
      <w:pPr>
        <w:ind w:left="828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C16CED80">
      <w:numFmt w:val="bullet"/>
      <w:lvlText w:val="•"/>
      <w:lvlJc w:val="left"/>
      <w:pPr>
        <w:ind w:left="1655" w:hanging="361"/>
      </w:pPr>
      <w:rPr>
        <w:rFonts w:hint="default"/>
        <w:lang w:val="en-GB" w:eastAsia="en-GB" w:bidi="en-GB"/>
      </w:rPr>
    </w:lvl>
    <w:lvl w:ilvl="2" w:tplc="F2F2C38C">
      <w:numFmt w:val="bullet"/>
      <w:lvlText w:val="•"/>
      <w:lvlJc w:val="left"/>
      <w:pPr>
        <w:ind w:left="2490" w:hanging="361"/>
      </w:pPr>
      <w:rPr>
        <w:rFonts w:hint="default"/>
        <w:lang w:val="en-GB" w:eastAsia="en-GB" w:bidi="en-GB"/>
      </w:rPr>
    </w:lvl>
    <w:lvl w:ilvl="3" w:tplc="7286144E">
      <w:numFmt w:val="bullet"/>
      <w:lvlText w:val="•"/>
      <w:lvlJc w:val="left"/>
      <w:pPr>
        <w:ind w:left="3325" w:hanging="361"/>
      </w:pPr>
      <w:rPr>
        <w:rFonts w:hint="default"/>
        <w:lang w:val="en-GB" w:eastAsia="en-GB" w:bidi="en-GB"/>
      </w:rPr>
    </w:lvl>
    <w:lvl w:ilvl="4" w:tplc="6E8C70AE">
      <w:numFmt w:val="bullet"/>
      <w:lvlText w:val="•"/>
      <w:lvlJc w:val="left"/>
      <w:pPr>
        <w:ind w:left="4160" w:hanging="361"/>
      </w:pPr>
      <w:rPr>
        <w:rFonts w:hint="default"/>
        <w:lang w:val="en-GB" w:eastAsia="en-GB" w:bidi="en-GB"/>
      </w:rPr>
    </w:lvl>
    <w:lvl w:ilvl="5" w:tplc="1DEE9D22">
      <w:numFmt w:val="bullet"/>
      <w:lvlText w:val="•"/>
      <w:lvlJc w:val="left"/>
      <w:pPr>
        <w:ind w:left="4996" w:hanging="361"/>
      </w:pPr>
      <w:rPr>
        <w:rFonts w:hint="default"/>
        <w:lang w:val="en-GB" w:eastAsia="en-GB" w:bidi="en-GB"/>
      </w:rPr>
    </w:lvl>
    <w:lvl w:ilvl="6" w:tplc="B47A49FE">
      <w:numFmt w:val="bullet"/>
      <w:lvlText w:val="•"/>
      <w:lvlJc w:val="left"/>
      <w:pPr>
        <w:ind w:left="5831" w:hanging="361"/>
      </w:pPr>
      <w:rPr>
        <w:rFonts w:hint="default"/>
        <w:lang w:val="en-GB" w:eastAsia="en-GB" w:bidi="en-GB"/>
      </w:rPr>
    </w:lvl>
    <w:lvl w:ilvl="7" w:tplc="2046A4B2">
      <w:numFmt w:val="bullet"/>
      <w:lvlText w:val="•"/>
      <w:lvlJc w:val="left"/>
      <w:pPr>
        <w:ind w:left="6666" w:hanging="361"/>
      </w:pPr>
      <w:rPr>
        <w:rFonts w:hint="default"/>
        <w:lang w:val="en-GB" w:eastAsia="en-GB" w:bidi="en-GB"/>
      </w:rPr>
    </w:lvl>
    <w:lvl w:ilvl="8" w:tplc="E1D8C1DA">
      <w:numFmt w:val="bullet"/>
      <w:lvlText w:val="•"/>
      <w:lvlJc w:val="left"/>
      <w:pPr>
        <w:ind w:left="7501" w:hanging="361"/>
      </w:pPr>
      <w:rPr>
        <w:rFonts w:hint="default"/>
        <w:lang w:val="en-GB" w:eastAsia="en-GB" w:bidi="en-GB"/>
      </w:rPr>
    </w:lvl>
  </w:abstractNum>
  <w:abstractNum w:abstractNumId="13" w15:restartNumberingAfterBreak="0">
    <w:nsid w:val="44F53EB5"/>
    <w:multiLevelType w:val="hybridMultilevel"/>
    <w:tmpl w:val="17C09A92"/>
    <w:lvl w:ilvl="0" w:tplc="822EB812">
      <w:start w:val="2"/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b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6B60045"/>
    <w:multiLevelType w:val="hybridMultilevel"/>
    <w:tmpl w:val="EBB04FDE"/>
    <w:lvl w:ilvl="0" w:tplc="81C25438">
      <w:numFmt w:val="bullet"/>
      <w:lvlText w:val=""/>
      <w:lvlJc w:val="left"/>
      <w:pPr>
        <w:ind w:left="828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53123E96">
      <w:numFmt w:val="bullet"/>
      <w:lvlText w:val="•"/>
      <w:lvlJc w:val="left"/>
      <w:pPr>
        <w:ind w:left="1655" w:hanging="361"/>
      </w:pPr>
      <w:rPr>
        <w:rFonts w:hint="default"/>
        <w:lang w:val="en-GB" w:eastAsia="en-GB" w:bidi="en-GB"/>
      </w:rPr>
    </w:lvl>
    <w:lvl w:ilvl="2" w:tplc="704EDE10">
      <w:numFmt w:val="bullet"/>
      <w:lvlText w:val="•"/>
      <w:lvlJc w:val="left"/>
      <w:pPr>
        <w:ind w:left="2490" w:hanging="361"/>
      </w:pPr>
      <w:rPr>
        <w:rFonts w:hint="default"/>
        <w:lang w:val="en-GB" w:eastAsia="en-GB" w:bidi="en-GB"/>
      </w:rPr>
    </w:lvl>
    <w:lvl w:ilvl="3" w:tplc="A77E24E4">
      <w:numFmt w:val="bullet"/>
      <w:lvlText w:val="•"/>
      <w:lvlJc w:val="left"/>
      <w:pPr>
        <w:ind w:left="3325" w:hanging="361"/>
      </w:pPr>
      <w:rPr>
        <w:rFonts w:hint="default"/>
        <w:lang w:val="en-GB" w:eastAsia="en-GB" w:bidi="en-GB"/>
      </w:rPr>
    </w:lvl>
    <w:lvl w:ilvl="4" w:tplc="C2F48F04">
      <w:numFmt w:val="bullet"/>
      <w:lvlText w:val="•"/>
      <w:lvlJc w:val="left"/>
      <w:pPr>
        <w:ind w:left="4160" w:hanging="361"/>
      </w:pPr>
      <w:rPr>
        <w:rFonts w:hint="default"/>
        <w:lang w:val="en-GB" w:eastAsia="en-GB" w:bidi="en-GB"/>
      </w:rPr>
    </w:lvl>
    <w:lvl w:ilvl="5" w:tplc="32B23A44">
      <w:numFmt w:val="bullet"/>
      <w:lvlText w:val="•"/>
      <w:lvlJc w:val="left"/>
      <w:pPr>
        <w:ind w:left="4996" w:hanging="361"/>
      </w:pPr>
      <w:rPr>
        <w:rFonts w:hint="default"/>
        <w:lang w:val="en-GB" w:eastAsia="en-GB" w:bidi="en-GB"/>
      </w:rPr>
    </w:lvl>
    <w:lvl w:ilvl="6" w:tplc="A1445754">
      <w:numFmt w:val="bullet"/>
      <w:lvlText w:val="•"/>
      <w:lvlJc w:val="left"/>
      <w:pPr>
        <w:ind w:left="5831" w:hanging="361"/>
      </w:pPr>
      <w:rPr>
        <w:rFonts w:hint="default"/>
        <w:lang w:val="en-GB" w:eastAsia="en-GB" w:bidi="en-GB"/>
      </w:rPr>
    </w:lvl>
    <w:lvl w:ilvl="7" w:tplc="9E080FE8">
      <w:numFmt w:val="bullet"/>
      <w:lvlText w:val="•"/>
      <w:lvlJc w:val="left"/>
      <w:pPr>
        <w:ind w:left="6666" w:hanging="361"/>
      </w:pPr>
      <w:rPr>
        <w:rFonts w:hint="default"/>
        <w:lang w:val="en-GB" w:eastAsia="en-GB" w:bidi="en-GB"/>
      </w:rPr>
    </w:lvl>
    <w:lvl w:ilvl="8" w:tplc="B7D4F07A">
      <w:numFmt w:val="bullet"/>
      <w:lvlText w:val="•"/>
      <w:lvlJc w:val="left"/>
      <w:pPr>
        <w:ind w:left="7501" w:hanging="361"/>
      </w:pPr>
      <w:rPr>
        <w:rFonts w:hint="default"/>
        <w:lang w:val="en-GB" w:eastAsia="en-GB" w:bidi="en-GB"/>
      </w:rPr>
    </w:lvl>
  </w:abstractNum>
  <w:abstractNum w:abstractNumId="15" w15:restartNumberingAfterBreak="0">
    <w:nsid w:val="5C904EE5"/>
    <w:multiLevelType w:val="hybridMultilevel"/>
    <w:tmpl w:val="E0C481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5F7213"/>
    <w:multiLevelType w:val="hybridMultilevel"/>
    <w:tmpl w:val="C7FCBDE6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A4798A"/>
    <w:multiLevelType w:val="hybridMultilevel"/>
    <w:tmpl w:val="D624C792"/>
    <w:lvl w:ilvl="0" w:tplc="BF8CEFDE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9DF09BF0">
      <w:numFmt w:val="bullet"/>
      <w:lvlText w:val="•"/>
      <w:lvlJc w:val="left"/>
      <w:pPr>
        <w:ind w:left="931" w:hanging="360"/>
      </w:pPr>
      <w:rPr>
        <w:rFonts w:hint="default"/>
        <w:lang w:val="en-GB" w:eastAsia="en-GB" w:bidi="en-GB"/>
      </w:rPr>
    </w:lvl>
    <w:lvl w:ilvl="2" w:tplc="C5FA79C4">
      <w:numFmt w:val="bullet"/>
      <w:lvlText w:val="•"/>
      <w:lvlJc w:val="left"/>
      <w:pPr>
        <w:ind w:left="1403" w:hanging="360"/>
      </w:pPr>
      <w:rPr>
        <w:rFonts w:hint="default"/>
        <w:lang w:val="en-GB" w:eastAsia="en-GB" w:bidi="en-GB"/>
      </w:rPr>
    </w:lvl>
    <w:lvl w:ilvl="3" w:tplc="DB2483F4">
      <w:numFmt w:val="bullet"/>
      <w:lvlText w:val="•"/>
      <w:lvlJc w:val="left"/>
      <w:pPr>
        <w:ind w:left="1875" w:hanging="360"/>
      </w:pPr>
      <w:rPr>
        <w:rFonts w:hint="default"/>
        <w:lang w:val="en-GB" w:eastAsia="en-GB" w:bidi="en-GB"/>
      </w:rPr>
    </w:lvl>
    <w:lvl w:ilvl="4" w:tplc="9E8CE324">
      <w:numFmt w:val="bullet"/>
      <w:lvlText w:val="•"/>
      <w:lvlJc w:val="left"/>
      <w:pPr>
        <w:ind w:left="2346" w:hanging="360"/>
      </w:pPr>
      <w:rPr>
        <w:rFonts w:hint="default"/>
        <w:lang w:val="en-GB" w:eastAsia="en-GB" w:bidi="en-GB"/>
      </w:rPr>
    </w:lvl>
    <w:lvl w:ilvl="5" w:tplc="86A0395C">
      <w:numFmt w:val="bullet"/>
      <w:lvlText w:val="•"/>
      <w:lvlJc w:val="left"/>
      <w:pPr>
        <w:ind w:left="2818" w:hanging="360"/>
      </w:pPr>
      <w:rPr>
        <w:rFonts w:hint="default"/>
        <w:lang w:val="en-GB" w:eastAsia="en-GB" w:bidi="en-GB"/>
      </w:rPr>
    </w:lvl>
    <w:lvl w:ilvl="6" w:tplc="09209178">
      <w:numFmt w:val="bullet"/>
      <w:lvlText w:val="•"/>
      <w:lvlJc w:val="left"/>
      <w:pPr>
        <w:ind w:left="3290" w:hanging="360"/>
      </w:pPr>
      <w:rPr>
        <w:rFonts w:hint="default"/>
        <w:lang w:val="en-GB" w:eastAsia="en-GB" w:bidi="en-GB"/>
      </w:rPr>
    </w:lvl>
    <w:lvl w:ilvl="7" w:tplc="187A5A28">
      <w:numFmt w:val="bullet"/>
      <w:lvlText w:val="•"/>
      <w:lvlJc w:val="left"/>
      <w:pPr>
        <w:ind w:left="3761" w:hanging="360"/>
      </w:pPr>
      <w:rPr>
        <w:rFonts w:hint="default"/>
        <w:lang w:val="en-GB" w:eastAsia="en-GB" w:bidi="en-GB"/>
      </w:rPr>
    </w:lvl>
    <w:lvl w:ilvl="8" w:tplc="1E12DB26">
      <w:numFmt w:val="bullet"/>
      <w:lvlText w:val="•"/>
      <w:lvlJc w:val="left"/>
      <w:pPr>
        <w:ind w:left="4233" w:hanging="360"/>
      </w:pPr>
      <w:rPr>
        <w:rFonts w:hint="default"/>
        <w:lang w:val="en-GB" w:eastAsia="en-GB" w:bidi="en-GB"/>
      </w:rPr>
    </w:lvl>
  </w:abstractNum>
  <w:abstractNum w:abstractNumId="18" w15:restartNumberingAfterBreak="0">
    <w:nsid w:val="7D8D70A2"/>
    <w:multiLevelType w:val="hybridMultilevel"/>
    <w:tmpl w:val="6D90B422"/>
    <w:lvl w:ilvl="0" w:tplc="0CA20708">
      <w:numFmt w:val="bullet"/>
      <w:lvlText w:val=""/>
      <w:lvlJc w:val="left"/>
      <w:pPr>
        <w:ind w:left="828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F6DE4278">
      <w:numFmt w:val="bullet"/>
      <w:lvlText w:val="•"/>
      <w:lvlJc w:val="left"/>
      <w:pPr>
        <w:ind w:left="1655" w:hanging="361"/>
      </w:pPr>
      <w:rPr>
        <w:rFonts w:hint="default"/>
        <w:lang w:val="en-GB" w:eastAsia="en-GB" w:bidi="en-GB"/>
      </w:rPr>
    </w:lvl>
    <w:lvl w:ilvl="2" w:tplc="7060B456">
      <w:numFmt w:val="bullet"/>
      <w:lvlText w:val="•"/>
      <w:lvlJc w:val="left"/>
      <w:pPr>
        <w:ind w:left="2490" w:hanging="361"/>
      </w:pPr>
      <w:rPr>
        <w:rFonts w:hint="default"/>
        <w:lang w:val="en-GB" w:eastAsia="en-GB" w:bidi="en-GB"/>
      </w:rPr>
    </w:lvl>
    <w:lvl w:ilvl="3" w:tplc="C7FA3F5E">
      <w:numFmt w:val="bullet"/>
      <w:lvlText w:val="•"/>
      <w:lvlJc w:val="left"/>
      <w:pPr>
        <w:ind w:left="3325" w:hanging="361"/>
      </w:pPr>
      <w:rPr>
        <w:rFonts w:hint="default"/>
        <w:lang w:val="en-GB" w:eastAsia="en-GB" w:bidi="en-GB"/>
      </w:rPr>
    </w:lvl>
    <w:lvl w:ilvl="4" w:tplc="47FAD450">
      <w:numFmt w:val="bullet"/>
      <w:lvlText w:val="•"/>
      <w:lvlJc w:val="left"/>
      <w:pPr>
        <w:ind w:left="4160" w:hanging="361"/>
      </w:pPr>
      <w:rPr>
        <w:rFonts w:hint="default"/>
        <w:lang w:val="en-GB" w:eastAsia="en-GB" w:bidi="en-GB"/>
      </w:rPr>
    </w:lvl>
    <w:lvl w:ilvl="5" w:tplc="97C4B8BA">
      <w:numFmt w:val="bullet"/>
      <w:lvlText w:val="•"/>
      <w:lvlJc w:val="left"/>
      <w:pPr>
        <w:ind w:left="4996" w:hanging="361"/>
      </w:pPr>
      <w:rPr>
        <w:rFonts w:hint="default"/>
        <w:lang w:val="en-GB" w:eastAsia="en-GB" w:bidi="en-GB"/>
      </w:rPr>
    </w:lvl>
    <w:lvl w:ilvl="6" w:tplc="5184CC1C">
      <w:numFmt w:val="bullet"/>
      <w:lvlText w:val="•"/>
      <w:lvlJc w:val="left"/>
      <w:pPr>
        <w:ind w:left="5831" w:hanging="361"/>
      </w:pPr>
      <w:rPr>
        <w:rFonts w:hint="default"/>
        <w:lang w:val="en-GB" w:eastAsia="en-GB" w:bidi="en-GB"/>
      </w:rPr>
    </w:lvl>
    <w:lvl w:ilvl="7" w:tplc="E10C14B2">
      <w:numFmt w:val="bullet"/>
      <w:lvlText w:val="•"/>
      <w:lvlJc w:val="left"/>
      <w:pPr>
        <w:ind w:left="6666" w:hanging="361"/>
      </w:pPr>
      <w:rPr>
        <w:rFonts w:hint="default"/>
        <w:lang w:val="en-GB" w:eastAsia="en-GB" w:bidi="en-GB"/>
      </w:rPr>
    </w:lvl>
    <w:lvl w:ilvl="8" w:tplc="3A0676D4">
      <w:numFmt w:val="bullet"/>
      <w:lvlText w:val="•"/>
      <w:lvlJc w:val="left"/>
      <w:pPr>
        <w:ind w:left="7501" w:hanging="361"/>
      </w:pPr>
      <w:rPr>
        <w:rFonts w:hint="default"/>
        <w:lang w:val="en-GB" w:eastAsia="en-GB" w:bidi="en-GB"/>
      </w:rPr>
    </w:lvl>
  </w:abstractNum>
  <w:num w:numId="1" w16cid:durableId="1629506939">
    <w:abstractNumId w:val="10"/>
  </w:num>
  <w:num w:numId="2" w16cid:durableId="1226913152">
    <w:abstractNumId w:val="0"/>
  </w:num>
  <w:num w:numId="3" w16cid:durableId="1694458688">
    <w:abstractNumId w:val="18"/>
  </w:num>
  <w:num w:numId="4" w16cid:durableId="838927518">
    <w:abstractNumId w:val="2"/>
  </w:num>
  <w:num w:numId="5" w16cid:durableId="1551960326">
    <w:abstractNumId w:val="6"/>
  </w:num>
  <w:num w:numId="6" w16cid:durableId="1787043666">
    <w:abstractNumId w:val="12"/>
  </w:num>
  <w:num w:numId="7" w16cid:durableId="1006708149">
    <w:abstractNumId w:val="9"/>
  </w:num>
  <w:num w:numId="8" w16cid:durableId="1043019927">
    <w:abstractNumId w:val="14"/>
  </w:num>
  <w:num w:numId="9" w16cid:durableId="44641931">
    <w:abstractNumId w:val="17"/>
  </w:num>
  <w:num w:numId="10" w16cid:durableId="345209086">
    <w:abstractNumId w:val="5"/>
  </w:num>
  <w:num w:numId="11" w16cid:durableId="1424760584">
    <w:abstractNumId w:val="11"/>
  </w:num>
  <w:num w:numId="12" w16cid:durableId="174930613">
    <w:abstractNumId w:val="16"/>
  </w:num>
  <w:num w:numId="13" w16cid:durableId="301035015">
    <w:abstractNumId w:val="13"/>
  </w:num>
  <w:num w:numId="14" w16cid:durableId="1680884033">
    <w:abstractNumId w:val="8"/>
  </w:num>
  <w:num w:numId="15" w16cid:durableId="1743140981">
    <w:abstractNumId w:val="4"/>
  </w:num>
  <w:num w:numId="16" w16cid:durableId="1998536839">
    <w:abstractNumId w:val="15"/>
  </w:num>
  <w:num w:numId="17" w16cid:durableId="1558081179">
    <w:abstractNumId w:val="7"/>
  </w:num>
  <w:num w:numId="18" w16cid:durableId="1145706668">
    <w:abstractNumId w:val="3"/>
  </w:num>
  <w:num w:numId="19" w16cid:durableId="9932950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9E1"/>
    <w:rsid w:val="000075FA"/>
    <w:rsid w:val="00021D84"/>
    <w:rsid w:val="00035D66"/>
    <w:rsid w:val="00044235"/>
    <w:rsid w:val="000A0A30"/>
    <w:rsid w:val="000B0F47"/>
    <w:rsid w:val="000D07E5"/>
    <w:rsid w:val="000D6FA9"/>
    <w:rsid w:val="000F413D"/>
    <w:rsid w:val="000F438E"/>
    <w:rsid w:val="001032FA"/>
    <w:rsid w:val="00166766"/>
    <w:rsid w:val="001717CE"/>
    <w:rsid w:val="00171A6F"/>
    <w:rsid w:val="001D1B08"/>
    <w:rsid w:val="001D3E7B"/>
    <w:rsid w:val="001D6B51"/>
    <w:rsid w:val="001E2302"/>
    <w:rsid w:val="001F1EC2"/>
    <w:rsid w:val="002314C9"/>
    <w:rsid w:val="0025619F"/>
    <w:rsid w:val="00276723"/>
    <w:rsid w:val="002855EB"/>
    <w:rsid w:val="002B64C4"/>
    <w:rsid w:val="002D1A0E"/>
    <w:rsid w:val="002D3F8B"/>
    <w:rsid w:val="002D564A"/>
    <w:rsid w:val="002D77D2"/>
    <w:rsid w:val="002E54E5"/>
    <w:rsid w:val="0030284A"/>
    <w:rsid w:val="0031494C"/>
    <w:rsid w:val="00334D84"/>
    <w:rsid w:val="00335234"/>
    <w:rsid w:val="0034642B"/>
    <w:rsid w:val="00364C8E"/>
    <w:rsid w:val="00375C22"/>
    <w:rsid w:val="0038424C"/>
    <w:rsid w:val="003F15D8"/>
    <w:rsid w:val="004169E1"/>
    <w:rsid w:val="004656E5"/>
    <w:rsid w:val="005257FB"/>
    <w:rsid w:val="00541BFE"/>
    <w:rsid w:val="00542D14"/>
    <w:rsid w:val="00546038"/>
    <w:rsid w:val="005543CE"/>
    <w:rsid w:val="005654E0"/>
    <w:rsid w:val="00573B23"/>
    <w:rsid w:val="00577941"/>
    <w:rsid w:val="005908DB"/>
    <w:rsid w:val="005C5EE3"/>
    <w:rsid w:val="005D65CC"/>
    <w:rsid w:val="0066207C"/>
    <w:rsid w:val="006A5E49"/>
    <w:rsid w:val="006B5522"/>
    <w:rsid w:val="006D2678"/>
    <w:rsid w:val="006E5074"/>
    <w:rsid w:val="006F217E"/>
    <w:rsid w:val="006F5EA7"/>
    <w:rsid w:val="00716009"/>
    <w:rsid w:val="00751928"/>
    <w:rsid w:val="00793AA5"/>
    <w:rsid w:val="007C21F7"/>
    <w:rsid w:val="00837DA1"/>
    <w:rsid w:val="008528CD"/>
    <w:rsid w:val="008658F3"/>
    <w:rsid w:val="008A4729"/>
    <w:rsid w:val="008C0F86"/>
    <w:rsid w:val="008D6EE9"/>
    <w:rsid w:val="00901177"/>
    <w:rsid w:val="0091687D"/>
    <w:rsid w:val="00943635"/>
    <w:rsid w:val="00946C78"/>
    <w:rsid w:val="00982000"/>
    <w:rsid w:val="009912EC"/>
    <w:rsid w:val="009A1875"/>
    <w:rsid w:val="009B76A7"/>
    <w:rsid w:val="009C44E0"/>
    <w:rsid w:val="00A15C7A"/>
    <w:rsid w:val="00A549EA"/>
    <w:rsid w:val="00AC2086"/>
    <w:rsid w:val="00AC54C3"/>
    <w:rsid w:val="00AD1FA9"/>
    <w:rsid w:val="00AD613E"/>
    <w:rsid w:val="00AE18E8"/>
    <w:rsid w:val="00B7377C"/>
    <w:rsid w:val="00B87E36"/>
    <w:rsid w:val="00BA26B0"/>
    <w:rsid w:val="00BD0228"/>
    <w:rsid w:val="00C02169"/>
    <w:rsid w:val="00C22254"/>
    <w:rsid w:val="00C24184"/>
    <w:rsid w:val="00C42165"/>
    <w:rsid w:val="00C553A0"/>
    <w:rsid w:val="00CA4DC1"/>
    <w:rsid w:val="00CC76C1"/>
    <w:rsid w:val="00D1236A"/>
    <w:rsid w:val="00D42A4C"/>
    <w:rsid w:val="00D47C3D"/>
    <w:rsid w:val="00D568C7"/>
    <w:rsid w:val="00D77582"/>
    <w:rsid w:val="00D94A6B"/>
    <w:rsid w:val="00D960FE"/>
    <w:rsid w:val="00DA16E6"/>
    <w:rsid w:val="00DA6F8D"/>
    <w:rsid w:val="00DE24E2"/>
    <w:rsid w:val="00E2094A"/>
    <w:rsid w:val="00E61D6A"/>
    <w:rsid w:val="00E837F7"/>
    <w:rsid w:val="00E84533"/>
    <w:rsid w:val="00ED2A8E"/>
    <w:rsid w:val="00EE79B7"/>
    <w:rsid w:val="00F02D6C"/>
    <w:rsid w:val="00F23B35"/>
    <w:rsid w:val="00F335C0"/>
    <w:rsid w:val="00F64FBD"/>
    <w:rsid w:val="00F67BCB"/>
    <w:rsid w:val="00F75318"/>
    <w:rsid w:val="00FA0FC6"/>
    <w:rsid w:val="00FD5D1D"/>
    <w:rsid w:val="1612A758"/>
    <w:rsid w:val="169DC426"/>
    <w:rsid w:val="426B737F"/>
    <w:rsid w:val="515C6AA8"/>
    <w:rsid w:val="62A49504"/>
    <w:rsid w:val="6C69E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CB6FC3"/>
  <w15:docId w15:val="{EFB133D7-16E6-453E-8FE0-F3A4A426D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n-GB" w:eastAsia="en-GB" w:bidi="en-GB"/>
    </w:rPr>
  </w:style>
  <w:style w:type="paragraph" w:styleId="Heading1">
    <w:name w:val="heading 1"/>
    <w:basedOn w:val="Normal"/>
    <w:uiPriority w:val="9"/>
    <w:qFormat/>
    <w:pPr>
      <w:ind w:left="220"/>
      <w:outlineLvl w:val="0"/>
    </w:pPr>
    <w:rPr>
      <w:rFonts w:ascii="Arial" w:eastAsia="Arial" w:hAnsi="Arial" w:cs="Arial"/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B76A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3"/>
    </w:pPr>
    <w:rPr>
      <w:sz w:val="16"/>
      <w:szCs w:val="16"/>
      <w:u w:val="single" w:color="00000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375C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75C22"/>
    <w:rPr>
      <w:rFonts w:ascii="Calibri" w:eastAsia="Calibri" w:hAnsi="Calibri" w:cs="Calibri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375C2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75C22"/>
    <w:rPr>
      <w:rFonts w:ascii="Calibri" w:eastAsia="Calibri" w:hAnsi="Calibri" w:cs="Calibri"/>
      <w:lang w:val="en-GB" w:eastAsia="en-GB" w:bidi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837D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37DA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37DA1"/>
    <w:rPr>
      <w:rFonts w:ascii="Calibri" w:eastAsia="Calibri" w:hAnsi="Calibri" w:cs="Calibri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7D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7DA1"/>
    <w:rPr>
      <w:rFonts w:ascii="Calibri" w:eastAsia="Calibri" w:hAnsi="Calibri" w:cs="Calibri"/>
      <w:b/>
      <w:bCs/>
      <w:sz w:val="20"/>
      <w:szCs w:val="20"/>
      <w:lang w:val="en-GB" w:eastAsia="en-GB" w:bidi="en-GB"/>
    </w:rPr>
  </w:style>
  <w:style w:type="character" w:styleId="Hyperlink">
    <w:name w:val="Hyperlink"/>
    <w:basedOn w:val="DefaultParagraphFont"/>
    <w:uiPriority w:val="99"/>
    <w:unhideWhenUsed/>
    <w:rsid w:val="00837DA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37DA1"/>
    <w:rPr>
      <w:color w:val="605E5C"/>
      <w:shd w:val="clear" w:color="auto" w:fill="E1DFDD"/>
    </w:rPr>
  </w:style>
  <w:style w:type="table" w:customStyle="1" w:styleId="TableGrid12">
    <w:name w:val="Table Grid12"/>
    <w:basedOn w:val="TableNormal"/>
    <w:next w:val="TableGrid"/>
    <w:uiPriority w:val="59"/>
    <w:rsid w:val="00573B23"/>
    <w:pPr>
      <w:widowControl/>
      <w:autoSpaceDE/>
      <w:autoSpaceDN/>
    </w:pPr>
    <w:rPr>
      <w:rFonts w:ascii="Calibri" w:eastAsia="Calibri" w:hAnsi="Calibri" w:cs="Times New Roman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573B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6F5EA7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B76A7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 w:eastAsia="en-GB" w:bidi="en-GB"/>
    </w:rPr>
  </w:style>
  <w:style w:type="paragraph" w:styleId="Revision">
    <w:name w:val="Revision"/>
    <w:hidden/>
    <w:uiPriority w:val="99"/>
    <w:semiHidden/>
    <w:rsid w:val="00BA26B0"/>
    <w:pPr>
      <w:widowControl/>
      <w:autoSpaceDE/>
      <w:autoSpaceDN/>
    </w:pPr>
    <w:rPr>
      <w:rFonts w:ascii="Calibri" w:eastAsia="Calibri" w:hAnsi="Calibri" w:cs="Calibri"/>
      <w:lang w:val="en-GB" w:eastAsia="en-GB" w:bidi="en-GB"/>
    </w:rPr>
  </w:style>
  <w:style w:type="paragraph" w:styleId="NormalWeb">
    <w:name w:val="Normal (Web)"/>
    <w:basedOn w:val="Normal"/>
    <w:uiPriority w:val="99"/>
    <w:unhideWhenUsed/>
    <w:rsid w:val="00D1236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pf0">
    <w:name w:val="pf0"/>
    <w:basedOn w:val="Normal"/>
    <w:rsid w:val="0016676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pf1">
    <w:name w:val="pf1"/>
    <w:basedOn w:val="Normal"/>
    <w:rsid w:val="00166766"/>
    <w:pPr>
      <w:widowControl/>
      <w:autoSpaceDE/>
      <w:autoSpaceDN/>
      <w:spacing w:before="100" w:beforeAutospacing="1" w:after="100" w:afterAutospacing="1"/>
      <w:ind w:left="36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cf01">
    <w:name w:val="cf01"/>
    <w:basedOn w:val="DefaultParagraphFont"/>
    <w:rsid w:val="00166766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166766"/>
    <w:rPr>
      <w:rFonts w:ascii="Segoe UI" w:hAnsi="Segoe UI" w:cs="Segoe UI" w:hint="default"/>
      <w:sz w:val="18"/>
      <w:szCs w:val="18"/>
      <w:shd w:val="clear" w:color="auto" w:fill="FFFFFF"/>
    </w:rPr>
  </w:style>
  <w:style w:type="character" w:customStyle="1" w:styleId="normaltextrun">
    <w:name w:val="normaltextrun"/>
    <w:basedOn w:val="DefaultParagraphFont"/>
    <w:rsid w:val="006F217E"/>
  </w:style>
  <w:style w:type="character" w:customStyle="1" w:styleId="eop">
    <w:name w:val="eop"/>
    <w:basedOn w:val="DefaultParagraphFont"/>
    <w:rsid w:val="006F21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917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8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jpe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1.jpeg"/><Relationship Id="rId17" Type="http://schemas.openxmlformats.org/officeDocument/2006/relationships/hyperlink" Target="https://viewer.microguide.global/SCAN/SCAN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viewer.microguide.global/SCAN/SCAN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elearning.rcgp.org.uk/mod/book/view.php?id=12652" TargetMode="External"/><Relationship Id="rId5" Type="http://schemas.openxmlformats.org/officeDocument/2006/relationships/styles" Target="styles.xml"/><Relationship Id="rId15" Type="http://schemas.openxmlformats.org/officeDocument/2006/relationships/hyperlink" Target="https://viewer.microguide.global/SCAN/SCAN" TargetMode="External"/><Relationship Id="rId10" Type="http://schemas.openxmlformats.org/officeDocument/2006/relationships/hyperlink" Target="https://viewer.microguide.global/SCAN/SCAN?UID=976458489202422214167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file:///C:\Users\MudharS\AppData\Local\Microsoft\Windows\INetCache\Content.Outlook\OABRRJ27\Visual%20summary%20UTI_diagnostic_flowchart_NICE-October_2020%20Gateway%20approved_O65%20TARGET%20(002).pdf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735378A78C21543BAC0D49ED9525536" ma:contentTypeVersion="18" ma:contentTypeDescription="Create a new document." ma:contentTypeScope="" ma:versionID="da1760effbc25103513e14cdb0eb8320">
  <xsd:schema xmlns:xsd="http://www.w3.org/2001/XMLSchema" xmlns:xs="http://www.w3.org/2001/XMLSchema" xmlns:p="http://schemas.microsoft.com/office/2006/metadata/properties" xmlns:ns1="http://schemas.microsoft.com/sharepoint/v3" xmlns:ns2="66591435-b5b2-4f10-bd80-fe94fb726cea" xmlns:ns3="ebbe5aa3-a1ec-48d2-bf89-2bda474e2669" xmlns:ns4="41027b1e-6233-4dce-a84f-32b0179d2bd8" targetNamespace="http://schemas.microsoft.com/office/2006/metadata/properties" ma:root="true" ma:fieldsID="72e98db8d172608a28beab9d5f22cad9" ns1:_="" ns2:_="" ns3:_="" ns4:_="">
    <xsd:import namespace="http://schemas.microsoft.com/sharepoint/v3"/>
    <xsd:import namespace="66591435-b5b2-4f10-bd80-fe94fb726cea"/>
    <xsd:import namespace="ebbe5aa3-a1ec-48d2-bf89-2bda474e2669"/>
    <xsd:import namespace="41027b1e-6233-4dce-a84f-32b0179d2bd8"/>
    <xsd:element name="properties">
      <xsd:complexType>
        <xsd:sequence>
          <xsd:element name="documentManagement">
            <xsd:complexType>
              <xsd:all>
                <xsd:element ref="ns2:a332a8731d7546d79f8e2d87250d5c2d" minOccurs="0"/>
                <xsd:element ref="ns2:TaxCatchAll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1:_ip_UnifiedCompliancePolicyProperties" minOccurs="0"/>
                <xsd:element ref="ns1:_ip_UnifiedCompliancePolicyUIAc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591435-b5b2-4f10-bd80-fe94fb726cea" elementFormDefault="qualified">
    <xsd:import namespace="http://schemas.microsoft.com/office/2006/documentManagement/types"/>
    <xsd:import namespace="http://schemas.microsoft.com/office/infopath/2007/PartnerControls"/>
    <xsd:element name="a332a8731d7546d79f8e2d87250d5c2d" ma:index="8" nillable="true" ma:taxonomy="true" ma:internalName="a332a8731d7546d79f8e2d87250d5c2d" ma:taxonomyFieldName="Dept" ma:displayName="Dept" ma:default="" ma:fieldId="{a332a873-1d75-46d7-9f8e-2d87250d5c2d}" ma:sspId="1b0b8d0d-d165-488e-a72b-f756f9e7fb2c" ma:termSetId="fb27fefb-afed-4c63-9cfb-c5d26d93775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11b630e1-49d1-4a46-9e23-bd41b48cd176}" ma:internalName="TaxCatchAll" ma:showField="CatchAllData" ma:web="3c3d8cb3-2a38-4bf7-b72d-8543ff23f99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be5aa3-a1ec-48d2-bf89-2bda474e26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5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027b1e-6233-4dce-a84f-32b0179d2bd8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591435-b5b2-4f10-bd80-fe94fb726cea">
      <Value>1</Value>
    </TaxCatchAll>
    <a332a8731d7546d79f8e2d87250d5c2d xmlns="66591435-b5b2-4f10-bd80-fe94fb726cea">
      <Terms xmlns="http://schemas.microsoft.com/office/infopath/2007/PartnerControls">
        <TermInfo xmlns="http://schemas.microsoft.com/office/infopath/2007/PartnerControls">
          <TermName xmlns="http://schemas.microsoft.com/office/infopath/2007/PartnerControls">Patient and Public Engagement</TermName>
          <TermId xmlns="http://schemas.microsoft.com/office/infopath/2007/PartnerControls">2c8ee222-3e36-43ea-b95b-1a30015d271c</TermId>
        </TermInfo>
      </Terms>
    </a332a8731d7546d79f8e2d87250d5c2d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DA4F819-0BBB-4FE0-90E3-F571ED1C298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675CC55-36A2-4410-82CB-E4C6B6D76C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6591435-b5b2-4f10-bd80-fe94fb726cea"/>
    <ds:schemaRef ds:uri="ebbe5aa3-a1ec-48d2-bf89-2bda474e2669"/>
    <ds:schemaRef ds:uri="41027b1e-6233-4dce-a84f-32b0179d2b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ACF514F-E6F5-4A58-BB18-375CC8F93F8F}">
  <ds:schemaRefs>
    <ds:schemaRef ds:uri="http://schemas.microsoft.com/office/2006/metadata/properties"/>
    <ds:schemaRef ds:uri="http://schemas.microsoft.com/office/infopath/2007/PartnerControls"/>
    <ds:schemaRef ds:uri="66591435-b5b2-4f10-bd80-fe94fb726cea"/>
    <ds:schemaRef ds:uri="http://schemas.microsoft.com/sharepoint/v3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661</Words>
  <Characters>3770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NHS</dc:creator>
  <cp:lastModifiedBy>sarah sneath</cp:lastModifiedBy>
  <cp:revision>2</cp:revision>
  <dcterms:created xsi:type="dcterms:W3CDTF">2024-06-13T10:27:00Z</dcterms:created>
  <dcterms:modified xsi:type="dcterms:W3CDTF">2024-06-13T10:27:00Z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2017-11-17T00:00:00Z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2021-11-24T00:00:00Z</vt:filetime>
  </property>
  <property fmtid="{D5CDD505-2E9C-101B-9397-08002B2CF9AE}" pid="5" name="ContentTypeId">
    <vt:lpwstr>0x0101007735378A78C21543BAC0D49ED9525536</vt:lpwstr>
  </property>
  <property fmtid="{D5CDD505-2E9C-101B-9397-08002B2CF9AE}" pid="6" name="Dept">
    <vt:lpwstr>1;#Patient and Public Engagement|2c8ee222-3e36-43ea-b95b-1a30015d271c</vt:lpwstr>
  </property>
</Properties>
</file>